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F1056" w14:textId="77777777" w:rsidR="004D5DF7" w:rsidRDefault="004D5DF7">
      <w:pPr>
        <w:rPr>
          <w:rStyle w:val="Strong"/>
          <w:rFonts w:ascii="Arial" w:hAnsi="Arial" w:cs="Arial"/>
          <w:shd w:val="clear" w:color="auto" w:fill="FFFFFF"/>
        </w:rPr>
      </w:pPr>
    </w:p>
    <w:p w14:paraId="2EC28DE8" w14:textId="77777777" w:rsidR="004D5DF7" w:rsidRPr="00B55C96" w:rsidRDefault="00292ED1" w:rsidP="004D5DF7">
      <w:pPr>
        <w:jc w:val="center"/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B55C96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>AL</w:t>
      </w:r>
      <w:r w:rsidR="00090E7D" w:rsidRPr="00B55C96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>LEGATIONS</w:t>
      </w:r>
      <w:r w:rsidRPr="00B55C96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>, COMPLAINTS</w:t>
      </w:r>
      <w:r w:rsidR="00090E7D" w:rsidRPr="00B55C96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A</w:t>
      </w:r>
      <w:r w:rsidR="005D0052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>ND APPEALS PANEL</w:t>
      </w:r>
    </w:p>
    <w:p w14:paraId="78CACEE0" w14:textId="77777777" w:rsidR="00512C45" w:rsidRPr="00B55C96" w:rsidRDefault="004D5DF7" w:rsidP="00512C45">
      <w:pPr>
        <w:jc w:val="center"/>
        <w:rPr>
          <w:rStyle w:val="Strong"/>
          <w:rFonts w:ascii="Arial" w:hAnsi="Arial" w:cs="Arial"/>
          <w:color w:val="002060"/>
          <w:u w:val="single"/>
          <w:shd w:val="clear" w:color="auto" w:fill="FFFFFF"/>
        </w:rPr>
      </w:pPr>
      <w:r w:rsidRPr="00B55C96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>TERMS OF REFERENCE</w:t>
      </w:r>
      <w:r w:rsidRPr="00B55C96">
        <w:rPr>
          <w:rFonts w:ascii="Arial" w:hAnsi="Arial" w:cs="Arial"/>
          <w:color w:val="002060"/>
          <w:sz w:val="24"/>
          <w:szCs w:val="24"/>
        </w:rPr>
        <w:br/>
      </w:r>
    </w:p>
    <w:p w14:paraId="176F602A" w14:textId="77777777" w:rsidR="0076686B" w:rsidRDefault="004D5DF7" w:rsidP="00512C45">
      <w:pPr>
        <w:spacing w:line="240" w:lineRule="auto"/>
        <w:rPr>
          <w:rFonts w:ascii="Arial" w:hAnsi="Arial" w:cs="Arial"/>
          <w:shd w:val="clear" w:color="auto" w:fill="FFFFFF"/>
        </w:rPr>
      </w:pPr>
      <w:r w:rsidRPr="00B55C96">
        <w:rPr>
          <w:rStyle w:val="Strong"/>
          <w:rFonts w:ascii="Arial" w:hAnsi="Arial" w:cs="Arial"/>
          <w:color w:val="002060"/>
          <w:u w:val="single"/>
          <w:shd w:val="clear" w:color="auto" w:fill="FFFFFF"/>
        </w:rPr>
        <w:t>Overall Purpose</w:t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To </w:t>
      </w:r>
      <w:r w:rsidRPr="004D5DF7">
        <w:rPr>
          <w:rFonts w:ascii="Arial" w:hAnsi="Arial" w:cs="Arial"/>
          <w:shd w:val="clear" w:color="auto" w:fill="FFFFFF"/>
        </w:rPr>
        <w:t xml:space="preserve">consider </w:t>
      </w:r>
      <w:r w:rsidR="00654D57">
        <w:rPr>
          <w:rFonts w:ascii="Arial" w:hAnsi="Arial" w:cs="Arial"/>
          <w:shd w:val="clear" w:color="auto" w:fill="FFFFFF"/>
        </w:rPr>
        <w:t xml:space="preserve">all </w:t>
      </w:r>
      <w:r>
        <w:rPr>
          <w:rFonts w:ascii="Arial" w:hAnsi="Arial" w:cs="Arial"/>
          <w:shd w:val="clear" w:color="auto" w:fill="FFFFFF"/>
        </w:rPr>
        <w:t>allegations, complaints and appeals</w:t>
      </w:r>
      <w:r w:rsidRPr="004D5DF7">
        <w:rPr>
          <w:rFonts w:ascii="Arial" w:hAnsi="Arial" w:cs="Arial"/>
          <w:shd w:val="clear" w:color="auto" w:fill="FFFFFF"/>
        </w:rPr>
        <w:t xml:space="preserve"> from </w:t>
      </w:r>
      <w:r w:rsidR="00654D57">
        <w:rPr>
          <w:rFonts w:ascii="Arial" w:hAnsi="Arial" w:cs="Arial"/>
          <w:shd w:val="clear" w:color="auto" w:fill="FFFFFF"/>
        </w:rPr>
        <w:t xml:space="preserve">staff, </w:t>
      </w:r>
      <w:r w:rsidRPr="004D5DF7">
        <w:rPr>
          <w:rFonts w:ascii="Arial" w:hAnsi="Arial" w:cs="Arial"/>
          <w:shd w:val="clear" w:color="auto" w:fill="FFFFFF"/>
        </w:rPr>
        <w:t>p</w:t>
      </w:r>
      <w:r w:rsidR="00512C45">
        <w:rPr>
          <w:rFonts w:ascii="Arial" w:hAnsi="Arial" w:cs="Arial"/>
          <w:shd w:val="clear" w:color="auto" w:fill="FFFFFF"/>
        </w:rPr>
        <w:t>arents and members of our school community</w:t>
      </w:r>
      <w:r w:rsidRPr="004D5DF7">
        <w:rPr>
          <w:rFonts w:ascii="Arial" w:hAnsi="Arial" w:cs="Arial"/>
          <w:shd w:val="clear" w:color="auto" w:fill="FFFFFF"/>
        </w:rPr>
        <w:t xml:space="preserve"> in accordance with the </w:t>
      </w:r>
      <w:r w:rsidR="00512C45">
        <w:rPr>
          <w:rFonts w:ascii="Arial" w:hAnsi="Arial" w:cs="Arial"/>
          <w:shd w:val="clear" w:color="auto" w:fill="FFFFFF"/>
        </w:rPr>
        <w:t xml:space="preserve">relevant </w:t>
      </w:r>
      <w:r>
        <w:rPr>
          <w:rFonts w:ascii="Arial" w:hAnsi="Arial" w:cs="Arial"/>
          <w:shd w:val="clear" w:color="auto" w:fill="FFFFFF"/>
        </w:rPr>
        <w:t xml:space="preserve">Allegations, </w:t>
      </w:r>
      <w:r w:rsidRPr="004D5DF7">
        <w:rPr>
          <w:rFonts w:ascii="Arial" w:hAnsi="Arial" w:cs="Arial"/>
          <w:shd w:val="clear" w:color="auto" w:fill="FFFFFF"/>
        </w:rPr>
        <w:t>Complaints</w:t>
      </w:r>
      <w:r>
        <w:rPr>
          <w:rFonts w:ascii="Arial" w:hAnsi="Arial" w:cs="Arial"/>
          <w:shd w:val="clear" w:color="auto" w:fill="FFFFFF"/>
        </w:rPr>
        <w:t xml:space="preserve"> and Appeals</w:t>
      </w:r>
      <w:r w:rsidR="00512C45">
        <w:rPr>
          <w:rFonts w:ascii="Arial" w:hAnsi="Arial" w:cs="Arial"/>
          <w:shd w:val="clear" w:color="auto" w:fill="FFFFFF"/>
        </w:rPr>
        <w:t xml:space="preserve"> policies and procedures</w:t>
      </w:r>
      <w:r w:rsidR="00B9020D">
        <w:rPr>
          <w:rFonts w:ascii="Arial" w:hAnsi="Arial" w:cs="Arial"/>
          <w:shd w:val="clear" w:color="auto" w:fill="FFFFFF"/>
        </w:rPr>
        <w:t xml:space="preserve"> of the Governing Board</w:t>
      </w:r>
      <w:r w:rsidR="00512C45">
        <w:rPr>
          <w:rFonts w:ascii="Arial" w:hAnsi="Arial" w:cs="Arial"/>
          <w:shd w:val="clear" w:color="auto" w:fill="FFFFFF"/>
        </w:rPr>
        <w:t xml:space="preserve"> acting on behalf of the school</w:t>
      </w:r>
      <w:r w:rsidRPr="004D5DF7">
        <w:rPr>
          <w:rFonts w:ascii="Arial" w:hAnsi="Arial" w:cs="Arial"/>
          <w:shd w:val="clear" w:color="auto" w:fill="FFFFFF"/>
        </w:rPr>
        <w:t>.</w:t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1.</w:t>
      </w:r>
      <w:r>
        <w:rPr>
          <w:rFonts w:ascii="Arial" w:hAnsi="Arial" w:cs="Arial"/>
          <w:shd w:val="clear" w:color="auto" w:fill="FFFFFF"/>
        </w:rPr>
        <w:tab/>
      </w:r>
      <w:r w:rsidRPr="004D5DF7">
        <w:rPr>
          <w:rFonts w:ascii="Arial" w:hAnsi="Arial" w:cs="Arial"/>
          <w:shd w:val="clear" w:color="auto" w:fill="FFFFFF"/>
        </w:rPr>
        <w:t>To consider any</w:t>
      </w:r>
      <w:r w:rsidR="009F734B">
        <w:rPr>
          <w:rFonts w:ascii="Arial" w:hAnsi="Arial" w:cs="Arial"/>
          <w:shd w:val="clear" w:color="auto" w:fill="FFFFFF"/>
        </w:rPr>
        <w:t xml:space="preserve"> allegation, </w:t>
      </w:r>
      <w:r w:rsidRPr="004D5DF7">
        <w:rPr>
          <w:rFonts w:ascii="Arial" w:hAnsi="Arial" w:cs="Arial"/>
          <w:shd w:val="clear" w:color="auto" w:fill="FFFFFF"/>
        </w:rPr>
        <w:t>complaint</w:t>
      </w:r>
      <w:r w:rsidR="009F734B">
        <w:rPr>
          <w:rFonts w:ascii="Arial" w:hAnsi="Arial" w:cs="Arial"/>
          <w:shd w:val="clear" w:color="auto" w:fill="FFFFFF"/>
        </w:rPr>
        <w:t xml:space="preserve"> and</w:t>
      </w:r>
      <w:r w:rsidRPr="004D5DF7">
        <w:rPr>
          <w:rFonts w:ascii="Arial" w:hAnsi="Arial" w:cs="Arial"/>
          <w:shd w:val="clear" w:color="auto" w:fill="FFFFFF"/>
        </w:rPr>
        <w:t xml:space="preserve"> appeal and:</w:t>
      </w:r>
      <w:r w:rsidRPr="004D5DF7">
        <w:rPr>
          <w:rFonts w:ascii="Arial" w:hAnsi="Arial" w:cs="Arial"/>
        </w:rPr>
        <w:br/>
      </w:r>
    </w:p>
    <w:p w14:paraId="26C8D73E" w14:textId="77777777" w:rsidR="0076686B" w:rsidRDefault="004D5DF7" w:rsidP="0076686B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</w:t>
      </w:r>
      <w:r>
        <w:rPr>
          <w:rFonts w:ascii="Arial" w:hAnsi="Arial" w:cs="Arial"/>
          <w:shd w:val="clear" w:color="auto" w:fill="FFFFFF"/>
        </w:rPr>
        <w:tab/>
      </w:r>
      <w:r w:rsidRPr="004D5DF7">
        <w:rPr>
          <w:rFonts w:ascii="Arial" w:hAnsi="Arial" w:cs="Arial"/>
          <w:shd w:val="clear" w:color="auto" w:fill="FFFFFF"/>
        </w:rPr>
        <w:t xml:space="preserve">Dismiss the </w:t>
      </w:r>
      <w:r w:rsidR="009F734B">
        <w:rPr>
          <w:rFonts w:ascii="Arial" w:hAnsi="Arial" w:cs="Arial"/>
          <w:shd w:val="clear" w:color="auto" w:fill="FFFFFF"/>
        </w:rPr>
        <w:t xml:space="preserve">allegation or </w:t>
      </w:r>
      <w:r w:rsidRPr="004D5DF7">
        <w:rPr>
          <w:rFonts w:ascii="Arial" w:hAnsi="Arial" w:cs="Arial"/>
          <w:shd w:val="clear" w:color="auto" w:fill="FFFFFF"/>
        </w:rPr>
        <w:t>complaint</w:t>
      </w:r>
      <w:r w:rsidR="009F734B">
        <w:rPr>
          <w:rFonts w:ascii="Arial" w:hAnsi="Arial" w:cs="Arial"/>
          <w:shd w:val="clear" w:color="auto" w:fill="FFFFFF"/>
        </w:rPr>
        <w:t xml:space="preserve"> or appeal</w:t>
      </w:r>
      <w:r w:rsidRPr="004D5DF7">
        <w:rPr>
          <w:rFonts w:ascii="Arial" w:hAnsi="Arial" w:cs="Arial"/>
          <w:shd w:val="clear" w:color="auto" w:fill="FFFFFF"/>
        </w:rPr>
        <w:t xml:space="preserve"> in whole or part</w:t>
      </w:r>
      <w:r w:rsidRPr="004D5DF7">
        <w:rPr>
          <w:rFonts w:ascii="Arial" w:hAnsi="Arial" w:cs="Arial"/>
        </w:rPr>
        <w:br/>
      </w:r>
    </w:p>
    <w:p w14:paraId="01F630E8" w14:textId="77777777" w:rsidR="0076686B" w:rsidRDefault="004D5DF7" w:rsidP="0076686B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</w:t>
      </w:r>
      <w:r>
        <w:rPr>
          <w:rFonts w:ascii="Arial" w:hAnsi="Arial" w:cs="Arial"/>
          <w:shd w:val="clear" w:color="auto" w:fill="FFFFFF"/>
        </w:rPr>
        <w:tab/>
      </w:r>
      <w:r w:rsidRPr="004D5DF7">
        <w:rPr>
          <w:rFonts w:ascii="Arial" w:hAnsi="Arial" w:cs="Arial"/>
          <w:shd w:val="clear" w:color="auto" w:fill="FFFFFF"/>
        </w:rPr>
        <w:t xml:space="preserve">Uphold the </w:t>
      </w:r>
      <w:r w:rsidR="009F734B">
        <w:rPr>
          <w:rFonts w:ascii="Arial" w:hAnsi="Arial" w:cs="Arial"/>
          <w:shd w:val="clear" w:color="auto" w:fill="FFFFFF"/>
        </w:rPr>
        <w:t xml:space="preserve">allegation, </w:t>
      </w:r>
      <w:r w:rsidRPr="004D5DF7">
        <w:rPr>
          <w:rFonts w:ascii="Arial" w:hAnsi="Arial" w:cs="Arial"/>
          <w:shd w:val="clear" w:color="auto" w:fill="FFFFFF"/>
        </w:rPr>
        <w:t>complaint</w:t>
      </w:r>
      <w:r w:rsidR="009F734B">
        <w:rPr>
          <w:rFonts w:ascii="Arial" w:hAnsi="Arial" w:cs="Arial"/>
          <w:shd w:val="clear" w:color="auto" w:fill="FFFFFF"/>
        </w:rPr>
        <w:t xml:space="preserve"> or appeal</w:t>
      </w:r>
      <w:r w:rsidRPr="004D5DF7">
        <w:rPr>
          <w:rFonts w:ascii="Arial" w:hAnsi="Arial" w:cs="Arial"/>
          <w:shd w:val="clear" w:color="auto" w:fill="FFFFFF"/>
        </w:rPr>
        <w:t xml:space="preserve"> in whole or part</w:t>
      </w:r>
      <w:r w:rsidRPr="004D5DF7">
        <w:rPr>
          <w:rFonts w:ascii="Arial" w:hAnsi="Arial" w:cs="Arial"/>
        </w:rPr>
        <w:br/>
      </w:r>
    </w:p>
    <w:p w14:paraId="5CBEDD6A" w14:textId="77777777" w:rsidR="004D5DF7" w:rsidRDefault="004D5DF7" w:rsidP="0076686B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4.</w:t>
      </w:r>
      <w:r>
        <w:rPr>
          <w:rFonts w:ascii="Arial" w:hAnsi="Arial" w:cs="Arial"/>
          <w:shd w:val="clear" w:color="auto" w:fill="FFFFFF"/>
        </w:rPr>
        <w:tab/>
      </w:r>
      <w:r w:rsidR="0076686B" w:rsidRPr="0076686B">
        <w:rPr>
          <w:rFonts w:ascii="Arial" w:hAnsi="Arial" w:cs="Arial"/>
          <w:shd w:val="clear" w:color="auto" w:fill="FFFFFF"/>
        </w:rPr>
        <w:t xml:space="preserve">Decide on the appropriate action to be taken to resolve </w:t>
      </w:r>
      <w:r w:rsidR="0076686B">
        <w:rPr>
          <w:rFonts w:ascii="Arial" w:hAnsi="Arial" w:cs="Arial"/>
          <w:shd w:val="clear" w:color="auto" w:fill="FFFFFF"/>
        </w:rPr>
        <w:t>the allegation, complaint or</w:t>
      </w:r>
    </w:p>
    <w:p w14:paraId="21412100" w14:textId="77777777" w:rsidR="0076686B" w:rsidRPr="0076686B" w:rsidRDefault="0076686B" w:rsidP="0076686B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appeal.</w:t>
      </w:r>
    </w:p>
    <w:p w14:paraId="5A9BC049" w14:textId="77777777" w:rsidR="0076686B" w:rsidRDefault="0076686B" w:rsidP="0076686B">
      <w:pPr>
        <w:spacing w:after="0"/>
        <w:ind w:left="720" w:hanging="720"/>
        <w:rPr>
          <w:rFonts w:ascii="Arial" w:hAnsi="Arial" w:cs="Arial"/>
        </w:rPr>
      </w:pPr>
    </w:p>
    <w:p w14:paraId="242C8EB5" w14:textId="77777777" w:rsidR="004D5DF7" w:rsidRDefault="004D5DF7" w:rsidP="0076686B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4D5DF7">
        <w:rPr>
          <w:rFonts w:ascii="Arial" w:hAnsi="Arial" w:cs="Arial"/>
          <w:shd w:val="clear" w:color="auto" w:fill="FFFFFF"/>
        </w:rPr>
        <w:t>Recommend changes to the school’s systems or procedures to ensure that problems of a similar nature do not recur</w:t>
      </w:r>
    </w:p>
    <w:p w14:paraId="5C6B7597" w14:textId="77777777" w:rsidR="004D5DF7" w:rsidRDefault="004D5DF7" w:rsidP="004D5DF7">
      <w:pPr>
        <w:spacing w:after="0" w:line="240" w:lineRule="auto"/>
        <w:ind w:left="720" w:hanging="720"/>
        <w:rPr>
          <w:rFonts w:ascii="Arial" w:hAnsi="Arial" w:cs="Arial"/>
        </w:rPr>
      </w:pPr>
    </w:p>
    <w:p w14:paraId="218B18C5" w14:textId="77777777" w:rsidR="00333E8F" w:rsidRDefault="00333E8F" w:rsidP="004D5DF7">
      <w:pPr>
        <w:spacing w:after="0" w:line="240" w:lineRule="auto"/>
        <w:ind w:left="720" w:hanging="720"/>
        <w:rPr>
          <w:rFonts w:ascii="Arial" w:hAnsi="Arial" w:cs="Arial"/>
          <w:b/>
          <w:shd w:val="clear" w:color="auto" w:fill="FFFFFF"/>
        </w:rPr>
      </w:pPr>
    </w:p>
    <w:p w14:paraId="7041FB28" w14:textId="77777777" w:rsidR="004D5DF7" w:rsidRPr="00B55C96" w:rsidRDefault="004D5DF7" w:rsidP="004D5DF7">
      <w:pPr>
        <w:spacing w:after="0" w:line="240" w:lineRule="auto"/>
        <w:ind w:left="720" w:hanging="720"/>
        <w:rPr>
          <w:rFonts w:ascii="Arial" w:hAnsi="Arial" w:cs="Arial"/>
          <w:color w:val="002060"/>
          <w:u w:val="single"/>
          <w:shd w:val="clear" w:color="auto" w:fill="FFFFFF"/>
        </w:rPr>
      </w:pPr>
      <w:r w:rsidRPr="00B55C96">
        <w:rPr>
          <w:rFonts w:ascii="Arial" w:hAnsi="Arial" w:cs="Arial"/>
          <w:b/>
          <w:color w:val="002060"/>
          <w:u w:val="single"/>
          <w:shd w:val="clear" w:color="auto" w:fill="FFFFFF"/>
        </w:rPr>
        <w:t>Membership and Composition</w:t>
      </w:r>
      <w:r w:rsidRPr="00B55C96">
        <w:rPr>
          <w:rFonts w:ascii="Arial" w:hAnsi="Arial" w:cs="Arial"/>
          <w:color w:val="002060"/>
          <w:u w:val="single"/>
          <w:shd w:val="clear" w:color="auto" w:fill="FFFFFF"/>
        </w:rPr>
        <w:t xml:space="preserve"> </w:t>
      </w:r>
    </w:p>
    <w:p w14:paraId="2E4D1336" w14:textId="77777777" w:rsidR="004D5DF7" w:rsidRDefault="004D5DF7" w:rsidP="004D5DF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5DE6C4D3" w14:textId="77777777" w:rsidR="0076686B" w:rsidRDefault="004D5DF7" w:rsidP="0076686B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minimum of</w:t>
      </w:r>
      <w:r w:rsidR="0076686B">
        <w:rPr>
          <w:rFonts w:ascii="Arial" w:hAnsi="Arial" w:cs="Arial"/>
          <w:shd w:val="clear" w:color="auto" w:fill="FFFFFF"/>
        </w:rPr>
        <w:t xml:space="preserve"> 3</w:t>
      </w:r>
      <w:r>
        <w:rPr>
          <w:rFonts w:ascii="Arial" w:hAnsi="Arial" w:cs="Arial"/>
          <w:shd w:val="clear" w:color="auto" w:fill="FFFFFF"/>
        </w:rPr>
        <w:t xml:space="preserve"> Governors</w:t>
      </w:r>
      <w:r w:rsidRPr="004D5DF7">
        <w:rPr>
          <w:rFonts w:ascii="Arial" w:hAnsi="Arial" w:cs="Arial"/>
          <w:shd w:val="clear" w:color="auto" w:fill="FFFFFF"/>
        </w:rPr>
        <w:t xml:space="preserve"> will deal with a particular complaint.</w:t>
      </w:r>
      <w:r w:rsidR="00605C8E" w:rsidRPr="00605C8E">
        <w:t xml:space="preserve"> </w:t>
      </w:r>
      <w:r w:rsidR="005D0052">
        <w:rPr>
          <w:rFonts w:ascii="Arial" w:hAnsi="Arial" w:cs="Arial"/>
          <w:shd w:val="clear" w:color="auto" w:fill="FFFFFF"/>
        </w:rPr>
        <w:t>Panel</w:t>
      </w:r>
      <w:r w:rsidR="00605C8E" w:rsidRPr="00605C8E">
        <w:rPr>
          <w:rFonts w:ascii="Arial" w:hAnsi="Arial" w:cs="Arial"/>
          <w:shd w:val="clear" w:color="auto" w:fill="FFFFFF"/>
        </w:rPr>
        <w:t xml:space="preserve"> members must be impartial and have no prior involvement with the complaint or circumstances surrounding it.</w:t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  <w:shd w:val="clear" w:color="auto" w:fill="FFFFFF"/>
        </w:rPr>
        <w:t xml:space="preserve">Excluded from being a member of the </w:t>
      </w:r>
      <w:r w:rsidR="00333E8F">
        <w:rPr>
          <w:rFonts w:ascii="Arial" w:hAnsi="Arial" w:cs="Arial"/>
          <w:shd w:val="clear" w:color="auto" w:fill="FFFFFF"/>
        </w:rPr>
        <w:t xml:space="preserve">allegations, </w:t>
      </w:r>
      <w:r w:rsidRPr="004D5DF7">
        <w:rPr>
          <w:rFonts w:ascii="Arial" w:hAnsi="Arial" w:cs="Arial"/>
          <w:shd w:val="clear" w:color="auto" w:fill="FFFFFF"/>
        </w:rPr>
        <w:t>complaints</w:t>
      </w:r>
      <w:r w:rsidR="00333E8F">
        <w:rPr>
          <w:rFonts w:ascii="Arial" w:hAnsi="Arial" w:cs="Arial"/>
          <w:shd w:val="clear" w:color="auto" w:fill="FFFFFF"/>
        </w:rPr>
        <w:t xml:space="preserve"> and appeals</w:t>
      </w:r>
      <w:r w:rsidR="005D0052">
        <w:rPr>
          <w:rFonts w:ascii="Arial" w:hAnsi="Arial" w:cs="Arial"/>
          <w:shd w:val="clear" w:color="auto" w:fill="FFFFFF"/>
        </w:rPr>
        <w:t xml:space="preserve"> panel</w:t>
      </w:r>
      <w:r w:rsidRPr="004D5DF7">
        <w:rPr>
          <w:rFonts w:ascii="Arial" w:hAnsi="Arial" w:cs="Arial"/>
          <w:shd w:val="clear" w:color="auto" w:fill="FFFFFF"/>
        </w:rPr>
        <w:t xml:space="preserve"> are:</w:t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  <w:shd w:val="clear" w:color="auto" w:fill="FFFFFF"/>
        </w:rPr>
        <w:t>1.    All staff at the school (including the Headteacher)</w:t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  <w:shd w:val="clear" w:color="auto" w:fill="FFFFFF"/>
        </w:rPr>
        <w:t>2.</w:t>
      </w:r>
      <w:r w:rsidR="005D0052">
        <w:rPr>
          <w:rFonts w:ascii="Arial" w:hAnsi="Arial" w:cs="Arial"/>
          <w:shd w:val="clear" w:color="auto" w:fill="FFFFFF"/>
        </w:rPr>
        <w:t>    All members of the Panel</w:t>
      </w:r>
      <w:r w:rsidRPr="004D5DF7">
        <w:rPr>
          <w:rFonts w:ascii="Arial" w:hAnsi="Arial" w:cs="Arial"/>
          <w:shd w:val="clear" w:color="auto" w:fill="FFFFFF"/>
        </w:rPr>
        <w:t xml:space="preserve"> responsible for considering staff discipline cases to</w:t>
      </w:r>
      <w:r w:rsidR="0076686B">
        <w:rPr>
          <w:rFonts w:ascii="Arial" w:hAnsi="Arial" w:cs="Arial"/>
          <w:shd w:val="clear" w:color="auto" w:fill="FFFFFF"/>
        </w:rPr>
        <w:t xml:space="preserve"> </w:t>
      </w:r>
      <w:r w:rsidRPr="004D5DF7">
        <w:rPr>
          <w:rFonts w:ascii="Arial" w:hAnsi="Arial" w:cs="Arial"/>
          <w:shd w:val="clear" w:color="auto" w:fill="FFFFFF"/>
        </w:rPr>
        <w:t>be</w:t>
      </w:r>
    </w:p>
    <w:p w14:paraId="7919B40E" w14:textId="77777777" w:rsidR="0076686B" w:rsidRDefault="0076686B" w:rsidP="0076686B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excluded.                                </w:t>
      </w:r>
    </w:p>
    <w:p w14:paraId="6A1D8262" w14:textId="77777777" w:rsidR="0076686B" w:rsidRPr="006568E3" w:rsidRDefault="0076686B" w:rsidP="0076686B">
      <w:pPr>
        <w:spacing w:line="24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14:paraId="091FC8D7" w14:textId="77777777" w:rsidR="006568E3" w:rsidRDefault="004D5DF7" w:rsidP="0076686B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D5DF7">
        <w:rPr>
          <w:rFonts w:ascii="Arial" w:hAnsi="Arial" w:cs="Arial"/>
          <w:shd w:val="clear" w:color="auto" w:fill="FFFFFF"/>
        </w:rPr>
        <w:t>3.    Governors with detailed knowledge of the case</w:t>
      </w:r>
      <w:r w:rsidR="006568E3">
        <w:rPr>
          <w:rFonts w:ascii="Arial" w:hAnsi="Arial" w:cs="Arial"/>
          <w:shd w:val="clear" w:color="auto" w:fill="FFFFFF"/>
        </w:rPr>
        <w:t>.</w:t>
      </w:r>
    </w:p>
    <w:p w14:paraId="23688E6A" w14:textId="77777777" w:rsidR="0076686B" w:rsidRDefault="004D5DF7" w:rsidP="0076686B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  <w:shd w:val="clear" w:color="auto" w:fill="FFFFFF"/>
        </w:rPr>
        <w:t xml:space="preserve">4.    Members who were involved in the original decision which is the subject of appeal or </w:t>
      </w:r>
    </w:p>
    <w:p w14:paraId="7D2C35B9" w14:textId="77777777" w:rsidR="004D5DF7" w:rsidRDefault="004D5DF7" w:rsidP="0076686B">
      <w:pPr>
        <w:spacing w:after="0" w:line="240" w:lineRule="auto"/>
        <w:rPr>
          <w:rStyle w:val="Strong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76686B">
        <w:rPr>
          <w:rFonts w:ascii="Arial" w:hAnsi="Arial" w:cs="Arial"/>
          <w:shd w:val="clear" w:color="auto" w:fill="FFFFFF"/>
        </w:rPr>
        <w:t xml:space="preserve">   </w:t>
      </w:r>
      <w:r w:rsidRPr="004D5DF7">
        <w:rPr>
          <w:rFonts w:ascii="Arial" w:hAnsi="Arial" w:cs="Arial"/>
          <w:shd w:val="clear" w:color="auto" w:fill="FFFFFF"/>
        </w:rPr>
        <w:t>who are in some way involved in the case itself.</w:t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  <w:shd w:val="clear" w:color="auto" w:fill="FFFFFF"/>
        </w:rPr>
        <w:t>It is suggested that two reserves should also be selected for app</w:t>
      </w:r>
      <w:r w:rsidR="005D0052">
        <w:rPr>
          <w:rFonts w:ascii="Arial" w:hAnsi="Arial" w:cs="Arial"/>
          <w:shd w:val="clear" w:color="auto" w:fill="FFFFFF"/>
        </w:rPr>
        <w:t>ointment to the appeal panel</w:t>
      </w:r>
      <w:r w:rsidRPr="004D5DF7">
        <w:rPr>
          <w:rFonts w:ascii="Arial" w:hAnsi="Arial" w:cs="Arial"/>
          <w:shd w:val="clear" w:color="auto" w:fill="FFFFFF"/>
        </w:rPr>
        <w:t xml:space="preserve"> should any members be unavailable because of illness, unavailability or prior </w:t>
      </w:r>
      <w:r w:rsidR="00512C45">
        <w:rPr>
          <w:rFonts w:ascii="Arial" w:hAnsi="Arial" w:cs="Arial"/>
          <w:shd w:val="clear" w:color="auto" w:fill="FFFFFF"/>
        </w:rPr>
        <w:t>i</w:t>
      </w:r>
      <w:r w:rsidRPr="004D5DF7">
        <w:rPr>
          <w:rFonts w:ascii="Arial" w:hAnsi="Arial" w:cs="Arial"/>
          <w:shd w:val="clear" w:color="auto" w:fill="FFFFFF"/>
        </w:rPr>
        <w:t>nvolvement.</w:t>
      </w:r>
      <w:r w:rsidRPr="004D5DF7">
        <w:rPr>
          <w:rFonts w:ascii="Arial" w:hAnsi="Arial" w:cs="Arial"/>
        </w:rPr>
        <w:br/>
      </w:r>
    </w:p>
    <w:p w14:paraId="2415E369" w14:textId="77777777" w:rsidR="0076686B" w:rsidRDefault="0076686B">
      <w:pPr>
        <w:rPr>
          <w:rStyle w:val="Strong"/>
          <w:rFonts w:ascii="Arial" w:hAnsi="Arial" w:cs="Arial"/>
          <w:shd w:val="clear" w:color="auto" w:fill="FFFFFF"/>
        </w:rPr>
      </w:pPr>
      <w:bookmarkStart w:id="0" w:name="_GoBack"/>
      <w:bookmarkEnd w:id="0"/>
    </w:p>
    <w:p w14:paraId="76C1E784" w14:textId="77777777" w:rsidR="009F734B" w:rsidRDefault="004D5DF7">
      <w:pPr>
        <w:rPr>
          <w:rFonts w:ascii="Arial" w:hAnsi="Arial" w:cs="Arial"/>
          <w:shd w:val="clear" w:color="auto" w:fill="FFFFFF"/>
        </w:rPr>
      </w:pPr>
      <w:r w:rsidRPr="00B55C96">
        <w:rPr>
          <w:rStyle w:val="Strong"/>
          <w:rFonts w:ascii="Arial" w:hAnsi="Arial" w:cs="Arial"/>
          <w:color w:val="002060"/>
          <w:shd w:val="clear" w:color="auto" w:fill="FFFFFF"/>
        </w:rPr>
        <w:lastRenderedPageBreak/>
        <w:t>Chair</w:t>
      </w:r>
      <w:r w:rsidRPr="00B55C96">
        <w:rPr>
          <w:rFonts w:ascii="Arial" w:hAnsi="Arial" w:cs="Arial"/>
          <w:color w:val="002060"/>
        </w:rPr>
        <w:br/>
      </w:r>
      <w:r w:rsidRPr="004D5DF7">
        <w:rPr>
          <w:rFonts w:ascii="Arial" w:hAnsi="Arial" w:cs="Arial"/>
        </w:rPr>
        <w:br/>
      </w:r>
      <w:r w:rsidR="005D0052">
        <w:rPr>
          <w:rFonts w:ascii="Arial" w:hAnsi="Arial" w:cs="Arial"/>
          <w:shd w:val="clear" w:color="auto" w:fill="FFFFFF"/>
        </w:rPr>
        <w:t>The Chair of the Panel</w:t>
      </w:r>
      <w:r w:rsidRPr="004D5DF7">
        <w:rPr>
          <w:rFonts w:ascii="Arial" w:hAnsi="Arial" w:cs="Arial"/>
          <w:shd w:val="clear" w:color="auto" w:fill="FFFFFF"/>
        </w:rPr>
        <w:t xml:space="preserve"> may be appo</w:t>
      </w:r>
      <w:r w:rsidR="00B9020D">
        <w:rPr>
          <w:rFonts w:ascii="Arial" w:hAnsi="Arial" w:cs="Arial"/>
          <w:shd w:val="clear" w:color="auto" w:fill="FFFFFF"/>
        </w:rPr>
        <w:t>inted by the full Governing Board</w:t>
      </w:r>
      <w:r w:rsidR="005D0052">
        <w:rPr>
          <w:rFonts w:ascii="Arial" w:hAnsi="Arial" w:cs="Arial"/>
          <w:shd w:val="clear" w:color="auto" w:fill="FFFFFF"/>
        </w:rPr>
        <w:t>, or elected by the panel</w:t>
      </w:r>
      <w:r w:rsidRPr="004D5DF7">
        <w:rPr>
          <w:rFonts w:ascii="Arial" w:hAnsi="Arial" w:cs="Arial"/>
          <w:shd w:val="clear" w:color="auto" w:fill="FFFFFF"/>
        </w:rPr>
        <w:t xml:space="preserve">, as </w:t>
      </w:r>
      <w:r w:rsidR="005D0052">
        <w:rPr>
          <w:rFonts w:ascii="Arial" w:hAnsi="Arial" w:cs="Arial"/>
          <w:shd w:val="clear" w:color="auto" w:fill="FFFFFF"/>
        </w:rPr>
        <w:t>determined by the Governing Board. The Governing Board</w:t>
      </w:r>
      <w:r w:rsidRPr="004D5DF7">
        <w:rPr>
          <w:rFonts w:ascii="Arial" w:hAnsi="Arial" w:cs="Arial"/>
          <w:shd w:val="clear" w:color="auto" w:fill="FFFFFF"/>
        </w:rPr>
        <w:t xml:space="preserve"> may seek guidance from the Local Authority or other appropriate agencies if the </w:t>
      </w:r>
      <w:r w:rsidR="009F734B">
        <w:rPr>
          <w:rFonts w:ascii="Arial" w:hAnsi="Arial" w:cs="Arial"/>
          <w:shd w:val="clear" w:color="auto" w:fill="FFFFFF"/>
        </w:rPr>
        <w:t xml:space="preserve">Allegation, </w:t>
      </w:r>
      <w:r w:rsidRPr="004D5DF7">
        <w:rPr>
          <w:rFonts w:ascii="Arial" w:hAnsi="Arial" w:cs="Arial"/>
          <w:shd w:val="clear" w:color="auto" w:fill="FFFFFF"/>
        </w:rPr>
        <w:t>Complaints</w:t>
      </w:r>
      <w:r w:rsidR="009F734B">
        <w:rPr>
          <w:rFonts w:ascii="Arial" w:hAnsi="Arial" w:cs="Arial"/>
          <w:shd w:val="clear" w:color="auto" w:fill="FFFFFF"/>
        </w:rPr>
        <w:t xml:space="preserve"> or Appeals Policies</w:t>
      </w:r>
      <w:r w:rsidRPr="004D5DF7">
        <w:rPr>
          <w:rFonts w:ascii="Arial" w:hAnsi="Arial" w:cs="Arial"/>
          <w:shd w:val="clear" w:color="auto" w:fill="FFFFFF"/>
        </w:rPr>
        <w:t xml:space="preserve"> process</w:t>
      </w:r>
      <w:r w:rsidR="009F734B">
        <w:rPr>
          <w:rFonts w:ascii="Arial" w:hAnsi="Arial" w:cs="Arial"/>
          <w:shd w:val="clear" w:color="auto" w:fill="FFFFFF"/>
        </w:rPr>
        <w:t>es</w:t>
      </w:r>
      <w:r w:rsidRPr="004D5DF7">
        <w:rPr>
          <w:rFonts w:ascii="Arial" w:hAnsi="Arial" w:cs="Arial"/>
          <w:shd w:val="clear" w:color="auto" w:fill="FFFFFF"/>
        </w:rPr>
        <w:t xml:space="preserve"> cannot be followed for any reason.</w:t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</w:rPr>
        <w:br/>
      </w:r>
      <w:r w:rsidRPr="00B55C96">
        <w:rPr>
          <w:rFonts w:ascii="Arial" w:hAnsi="Arial" w:cs="Arial"/>
          <w:b/>
          <w:color w:val="002060"/>
          <w:shd w:val="clear" w:color="auto" w:fill="FFFFFF"/>
        </w:rPr>
        <w:t>Quorum</w:t>
      </w:r>
      <w:r w:rsidRPr="00B55C96">
        <w:rPr>
          <w:rFonts w:ascii="Arial" w:hAnsi="Arial" w:cs="Arial"/>
          <w:color w:val="002060"/>
          <w:shd w:val="clear" w:color="auto" w:fill="FFFFFF"/>
        </w:rPr>
        <w:t xml:space="preserve"> </w:t>
      </w:r>
    </w:p>
    <w:p w14:paraId="07DBB1E3" w14:textId="77777777" w:rsidR="005D0052" w:rsidRDefault="004D5DF7">
      <w:pPr>
        <w:rPr>
          <w:rFonts w:ascii="Arial" w:hAnsi="Arial" w:cs="Arial"/>
          <w:shd w:val="clear" w:color="auto" w:fill="FFFFFF"/>
        </w:rPr>
      </w:pPr>
      <w:r w:rsidRPr="004D5DF7">
        <w:rPr>
          <w:rFonts w:ascii="Arial" w:hAnsi="Arial" w:cs="Arial"/>
          <w:shd w:val="clear" w:color="auto" w:fill="FFFFFF"/>
        </w:rPr>
        <w:t>The quorum fo</w:t>
      </w:r>
      <w:r w:rsidR="005D0052">
        <w:rPr>
          <w:rFonts w:ascii="Arial" w:hAnsi="Arial" w:cs="Arial"/>
          <w:shd w:val="clear" w:color="auto" w:fill="FFFFFF"/>
        </w:rPr>
        <w:t>r a meeting of the appeal panel</w:t>
      </w:r>
      <w:r w:rsidR="0076686B">
        <w:rPr>
          <w:rFonts w:ascii="Arial" w:hAnsi="Arial" w:cs="Arial"/>
          <w:shd w:val="clear" w:color="auto" w:fill="FFFFFF"/>
        </w:rPr>
        <w:t xml:space="preserve"> shall not be less than three</w:t>
      </w:r>
      <w:r w:rsidR="005D0052">
        <w:rPr>
          <w:rFonts w:ascii="Arial" w:hAnsi="Arial" w:cs="Arial"/>
          <w:shd w:val="clear" w:color="auto" w:fill="FFFFFF"/>
        </w:rPr>
        <w:t xml:space="preserve"> members.</w:t>
      </w:r>
    </w:p>
    <w:p w14:paraId="1243F98E" w14:textId="77777777" w:rsidR="009F734B" w:rsidRDefault="004D5DF7">
      <w:pPr>
        <w:rPr>
          <w:rFonts w:ascii="Arial" w:hAnsi="Arial" w:cs="Arial"/>
          <w:shd w:val="clear" w:color="auto" w:fill="FFFFFF"/>
        </w:rPr>
      </w:pPr>
      <w:r w:rsidRPr="004D5DF7">
        <w:rPr>
          <w:rFonts w:ascii="Arial" w:hAnsi="Arial" w:cs="Arial"/>
        </w:rPr>
        <w:br/>
      </w:r>
      <w:r w:rsidRPr="00B55C96">
        <w:rPr>
          <w:rStyle w:val="Strong"/>
          <w:rFonts w:ascii="Arial" w:hAnsi="Arial" w:cs="Arial"/>
          <w:color w:val="002060"/>
          <w:shd w:val="clear" w:color="auto" w:fill="FFFFFF"/>
        </w:rPr>
        <w:t>Clerking</w:t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</w:rPr>
        <w:br/>
      </w:r>
      <w:r w:rsidRPr="004D5DF7">
        <w:rPr>
          <w:rFonts w:ascii="Arial" w:hAnsi="Arial" w:cs="Arial"/>
          <w:shd w:val="clear" w:color="auto" w:fill="FFFFFF"/>
        </w:rPr>
        <w:t xml:space="preserve">A clerk, who is not a member of staff, must be appointed to minute a meeting when considering </w:t>
      </w:r>
      <w:r w:rsidR="009F734B">
        <w:rPr>
          <w:rFonts w:ascii="Arial" w:hAnsi="Arial" w:cs="Arial"/>
          <w:shd w:val="clear" w:color="auto" w:fill="FFFFFF"/>
        </w:rPr>
        <w:t>the allegation, complaint or appeal</w:t>
      </w:r>
      <w:r w:rsidRPr="004D5DF7">
        <w:rPr>
          <w:rFonts w:ascii="Arial" w:hAnsi="Arial" w:cs="Arial"/>
          <w:shd w:val="clear" w:color="auto" w:fill="FFFFFF"/>
        </w:rPr>
        <w:t xml:space="preserve">. </w:t>
      </w:r>
    </w:p>
    <w:p w14:paraId="54C976E1" w14:textId="77777777" w:rsidR="009C7B70" w:rsidRDefault="00B9020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H</w:t>
      </w:r>
      <w:r w:rsidR="004D5DF7" w:rsidRPr="004D5DF7">
        <w:rPr>
          <w:rFonts w:ascii="Arial" w:hAnsi="Arial" w:cs="Arial"/>
          <w:shd w:val="clear" w:color="auto" w:fill="FFFFFF"/>
        </w:rPr>
        <w:t xml:space="preserve">eadteacher is prevented by legislation from taking this role. A governor may act as clerk, but should not be a </w:t>
      </w:r>
      <w:r w:rsidR="005D0052">
        <w:rPr>
          <w:rFonts w:ascii="Arial" w:hAnsi="Arial" w:cs="Arial"/>
          <w:shd w:val="clear" w:color="auto" w:fill="FFFFFF"/>
        </w:rPr>
        <w:t>member of the panel</w:t>
      </w:r>
      <w:r w:rsidR="004D5DF7" w:rsidRPr="009F734B">
        <w:rPr>
          <w:rFonts w:ascii="Arial" w:hAnsi="Arial" w:cs="Arial"/>
          <w:shd w:val="clear" w:color="auto" w:fill="FFFFFF"/>
        </w:rPr>
        <w:t xml:space="preserve"> unless the nominated clerk is unable to attend.</w:t>
      </w:r>
    </w:p>
    <w:p w14:paraId="4FE27BB7" w14:textId="77777777" w:rsidR="009F734B" w:rsidRPr="004D5DF7" w:rsidRDefault="009F734B"/>
    <w:sectPr w:rsidR="009F734B" w:rsidRPr="004D5D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A525" w14:textId="77777777" w:rsidR="00D26475" w:rsidRDefault="00D26475" w:rsidP="004D5DF7">
      <w:pPr>
        <w:spacing w:after="0" w:line="240" w:lineRule="auto"/>
      </w:pPr>
      <w:r>
        <w:separator/>
      </w:r>
    </w:p>
  </w:endnote>
  <w:endnote w:type="continuationSeparator" w:id="0">
    <w:p w14:paraId="6B491DEF" w14:textId="77777777" w:rsidR="00D26475" w:rsidRDefault="00D26475" w:rsidP="004D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C6B9" w14:textId="734300B8" w:rsidR="0076686B" w:rsidRPr="00B55C96" w:rsidRDefault="00B55C96">
    <w:pPr>
      <w:pStyle w:val="Footer"/>
      <w:rPr>
        <w:i/>
        <w:color w:val="002060"/>
      </w:rPr>
    </w:pPr>
    <w:r w:rsidRPr="00B55C96">
      <w:rPr>
        <w:i/>
        <w:color w:val="002060"/>
      </w:rPr>
      <w:t>R</w:t>
    </w:r>
    <w:r w:rsidR="00A9294A">
      <w:rPr>
        <w:i/>
        <w:color w:val="002060"/>
      </w:rPr>
      <w:t>eviewed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14F5" w14:textId="77777777" w:rsidR="00D26475" w:rsidRDefault="00D26475" w:rsidP="004D5DF7">
      <w:pPr>
        <w:spacing w:after="0" w:line="240" w:lineRule="auto"/>
      </w:pPr>
      <w:r>
        <w:separator/>
      </w:r>
    </w:p>
  </w:footnote>
  <w:footnote w:type="continuationSeparator" w:id="0">
    <w:p w14:paraId="6ACADD88" w14:textId="77777777" w:rsidR="00D26475" w:rsidRDefault="00D26475" w:rsidP="004D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3C4E" w14:textId="77777777" w:rsidR="004D5DF7" w:rsidRDefault="004D5DF7">
    <w:pPr>
      <w:pStyle w:val="Header"/>
    </w:pPr>
    <w:r>
      <w:rPr>
        <w:rFonts w:ascii="SassoonCRInfant" w:hAnsi="SassoonCRInfant" w:cs="Arial"/>
        <w:b/>
        <w:noProof/>
        <w:sz w:val="28"/>
        <w:szCs w:val="28"/>
        <w:lang w:eastAsia="en-GB"/>
      </w:rPr>
      <w:t xml:space="preserve">                                               </w:t>
    </w:r>
    <w:r>
      <w:rPr>
        <w:rFonts w:ascii="SassoonCRInfant" w:hAnsi="SassoonCRInfant" w:cs="Arial"/>
        <w:b/>
        <w:noProof/>
        <w:sz w:val="28"/>
        <w:szCs w:val="28"/>
        <w:lang w:eastAsia="en-GB"/>
      </w:rPr>
      <w:drawing>
        <wp:inline distT="0" distB="0" distL="0" distR="0" wp14:anchorId="5C566DFE" wp14:editId="7AC69B89">
          <wp:extent cx="1079516" cy="1079516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are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16" cy="1079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F7"/>
    <w:rsid w:val="00037534"/>
    <w:rsid w:val="0008679B"/>
    <w:rsid w:val="00090E7D"/>
    <w:rsid w:val="000D0FFD"/>
    <w:rsid w:val="000D2DF7"/>
    <w:rsid w:val="00187437"/>
    <w:rsid w:val="00292ED1"/>
    <w:rsid w:val="002A7666"/>
    <w:rsid w:val="00333E8F"/>
    <w:rsid w:val="004D5DF7"/>
    <w:rsid w:val="00512C45"/>
    <w:rsid w:val="005178B0"/>
    <w:rsid w:val="005D0052"/>
    <w:rsid w:val="00605C8E"/>
    <w:rsid w:val="00654D57"/>
    <w:rsid w:val="006568E3"/>
    <w:rsid w:val="0076686B"/>
    <w:rsid w:val="007836B5"/>
    <w:rsid w:val="009C7B70"/>
    <w:rsid w:val="009F734B"/>
    <w:rsid w:val="00A9294A"/>
    <w:rsid w:val="00B55C96"/>
    <w:rsid w:val="00B9020D"/>
    <w:rsid w:val="00B95BEC"/>
    <w:rsid w:val="00C370D4"/>
    <w:rsid w:val="00D26475"/>
    <w:rsid w:val="00E2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9C576C"/>
  <w15:docId w15:val="{03FF4A65-FB91-4ED2-ADA2-6A107201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D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F7"/>
  </w:style>
  <w:style w:type="paragraph" w:styleId="Footer">
    <w:name w:val="footer"/>
    <w:basedOn w:val="Normal"/>
    <w:link w:val="FooterChar"/>
    <w:uiPriority w:val="99"/>
    <w:unhideWhenUsed/>
    <w:rsid w:val="004D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F7"/>
  </w:style>
  <w:style w:type="paragraph" w:styleId="BalloonText">
    <w:name w:val="Balloon Text"/>
    <w:basedOn w:val="Normal"/>
    <w:link w:val="BalloonTextChar"/>
    <w:uiPriority w:val="99"/>
    <w:semiHidden/>
    <w:unhideWhenUsed/>
    <w:rsid w:val="004D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hearfield</dc:creator>
  <cp:lastModifiedBy>USER</cp:lastModifiedBy>
  <cp:revision>18</cp:revision>
  <cp:lastPrinted>2021-07-16T13:15:00Z</cp:lastPrinted>
  <dcterms:created xsi:type="dcterms:W3CDTF">2015-10-31T15:31:00Z</dcterms:created>
  <dcterms:modified xsi:type="dcterms:W3CDTF">2022-07-27T12:41:00Z</dcterms:modified>
</cp:coreProperties>
</file>