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B" w:rsidRDefault="00B06024">
      <w:pPr>
        <w:jc w:val="center"/>
        <w:rPr>
          <w:rFonts w:ascii="Comic Sans MS" w:hAnsi="Comic Sans MS"/>
          <w:sz w:val="32"/>
          <w:szCs w:val="32"/>
          <w:lang w:val="en-GB"/>
        </w:rPr>
      </w:pPr>
      <w:r>
        <w:rPr>
          <w:noProof/>
          <w:sz w:val="24"/>
          <w:szCs w:val="24"/>
          <w:lang w:eastAsia="en-US"/>
        </w:rPr>
        <w:drawing>
          <wp:anchor distT="0" distB="0" distL="114300" distR="114300" simplePos="0" relativeHeight="251657728" behindDoc="0" locked="0" layoutInCell="1" allowOverlap="1">
            <wp:simplePos x="0" y="0"/>
            <wp:positionH relativeFrom="column">
              <wp:posOffset>2185035</wp:posOffset>
            </wp:positionH>
            <wp:positionV relativeFrom="paragraph">
              <wp:posOffset>-55245</wp:posOffset>
            </wp:positionV>
            <wp:extent cx="2118995" cy="1960880"/>
            <wp:effectExtent l="0" t="0" r="0" b="0"/>
            <wp:wrapNone/>
            <wp:docPr id="2" name="Picture 1" descr="Description: Snares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nareston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995"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27B" w:rsidRDefault="00C2627B">
      <w:pPr>
        <w:jc w:val="center"/>
        <w:rPr>
          <w:rFonts w:ascii="Comic Sans MS" w:hAnsi="Comic Sans MS"/>
          <w:sz w:val="32"/>
          <w:szCs w:val="32"/>
          <w:lang w:val="en-GB"/>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C2627B" w:rsidRDefault="00C2627B">
      <w:pPr>
        <w:jc w:val="center"/>
        <w:rPr>
          <w:rFonts w:ascii="Comic Sans MS" w:hAnsi="Comic Sans MS"/>
          <w:b/>
          <w:sz w:val="28"/>
          <w:szCs w:val="28"/>
          <w:lang w:val="en-GB" w:eastAsia="en-US"/>
        </w:rPr>
      </w:pPr>
    </w:p>
    <w:p w:rsidR="00831ED0" w:rsidRPr="00126B16" w:rsidRDefault="00C2627B">
      <w:pPr>
        <w:keepNext/>
        <w:jc w:val="center"/>
        <w:outlineLvl w:val="0"/>
        <w:rPr>
          <w:rFonts w:ascii="Calibri" w:hAnsi="Calibri"/>
          <w:b/>
          <w:color w:val="002060"/>
          <w:sz w:val="40"/>
          <w:szCs w:val="40"/>
          <w:lang w:val="en-GB" w:eastAsia="en-US"/>
        </w:rPr>
      </w:pPr>
      <w:r w:rsidRPr="00126B16">
        <w:rPr>
          <w:rFonts w:ascii="Calibri" w:hAnsi="Calibri"/>
          <w:b/>
          <w:color w:val="002060"/>
          <w:sz w:val="40"/>
          <w:szCs w:val="40"/>
          <w:lang w:val="en-GB" w:eastAsia="en-US"/>
        </w:rPr>
        <w:t xml:space="preserve">Snarestone Church of England (Aided) </w:t>
      </w:r>
    </w:p>
    <w:p w:rsidR="00C2627B" w:rsidRPr="00126B16" w:rsidRDefault="00C2627B">
      <w:pPr>
        <w:keepNext/>
        <w:jc w:val="center"/>
        <w:outlineLvl w:val="0"/>
        <w:rPr>
          <w:rFonts w:ascii="Calibri" w:hAnsi="Calibri"/>
          <w:b/>
          <w:color w:val="002060"/>
          <w:sz w:val="40"/>
          <w:szCs w:val="40"/>
          <w:lang w:val="en-GB" w:eastAsia="en-US"/>
        </w:rPr>
      </w:pPr>
      <w:r w:rsidRPr="00126B16">
        <w:rPr>
          <w:rFonts w:ascii="Calibri" w:hAnsi="Calibri"/>
          <w:b/>
          <w:color w:val="002060"/>
          <w:sz w:val="40"/>
          <w:szCs w:val="40"/>
          <w:lang w:val="en-GB" w:eastAsia="en-US"/>
        </w:rPr>
        <w:t xml:space="preserve">Primary School </w:t>
      </w:r>
    </w:p>
    <w:p w:rsidR="00C2627B" w:rsidRPr="00126B16" w:rsidRDefault="00C2627B">
      <w:pPr>
        <w:ind w:left="720" w:hanging="720"/>
        <w:jc w:val="center"/>
        <w:rPr>
          <w:rFonts w:ascii="Calibri" w:hAnsi="Calibri"/>
          <w:sz w:val="40"/>
          <w:szCs w:val="40"/>
          <w:lang w:val="en-GB" w:eastAsia="en-US"/>
        </w:rPr>
      </w:pPr>
    </w:p>
    <w:p w:rsidR="00C2627B" w:rsidRPr="00126B16" w:rsidRDefault="00C2627B">
      <w:pPr>
        <w:jc w:val="center"/>
        <w:rPr>
          <w:rFonts w:ascii="Calibri" w:hAnsi="Calibri"/>
          <w:sz w:val="52"/>
          <w:szCs w:val="52"/>
          <w:lang w:val="en-GB" w:eastAsia="en-US"/>
        </w:rPr>
      </w:pPr>
    </w:p>
    <w:p w:rsidR="00C2627B" w:rsidRPr="00126B16" w:rsidRDefault="00C2627B">
      <w:pPr>
        <w:jc w:val="center"/>
        <w:rPr>
          <w:rFonts w:ascii="Calibri" w:hAnsi="Calibri"/>
          <w:sz w:val="52"/>
          <w:szCs w:val="52"/>
          <w:lang w:val="en-GB" w:eastAsia="en-US"/>
        </w:rPr>
      </w:pPr>
    </w:p>
    <w:p w:rsidR="00C2627B" w:rsidRPr="00126B16" w:rsidRDefault="00C2627B">
      <w:pPr>
        <w:jc w:val="center"/>
        <w:rPr>
          <w:rFonts w:ascii="Calibri" w:hAnsi="Calibri"/>
          <w:b/>
          <w:sz w:val="52"/>
          <w:szCs w:val="52"/>
          <w:lang w:val="en-GB" w:eastAsia="en-US"/>
        </w:rPr>
      </w:pPr>
    </w:p>
    <w:p w:rsidR="00C2627B" w:rsidRPr="00804F10" w:rsidRDefault="00C2627B">
      <w:pPr>
        <w:jc w:val="center"/>
        <w:rPr>
          <w:rFonts w:ascii="Calibri" w:hAnsi="Calibri"/>
          <w:color w:val="002060"/>
          <w:sz w:val="72"/>
          <w:szCs w:val="72"/>
          <w:lang w:val="en-GB" w:eastAsia="en-US"/>
        </w:rPr>
      </w:pPr>
      <w:r w:rsidRPr="00804F10">
        <w:rPr>
          <w:rFonts w:ascii="Calibri" w:hAnsi="Calibri"/>
          <w:b/>
          <w:color w:val="002060"/>
          <w:sz w:val="72"/>
          <w:szCs w:val="72"/>
          <w:lang w:val="en-GB" w:eastAsia="en-US"/>
        </w:rPr>
        <w:t xml:space="preserve">RE POLICY </w:t>
      </w:r>
    </w:p>
    <w:p w:rsidR="00C2627B" w:rsidRPr="00126B16" w:rsidRDefault="00C2627B">
      <w:pPr>
        <w:rPr>
          <w:rFonts w:ascii="Calibri" w:hAnsi="Calibri" w:cs="Arial"/>
          <w:sz w:val="40"/>
          <w:szCs w:val="40"/>
          <w:lang w:val="en-GB" w:eastAsia="en-US"/>
        </w:rPr>
      </w:pPr>
    </w:p>
    <w:p w:rsidR="00C2627B" w:rsidRPr="00126B16" w:rsidRDefault="00C2627B">
      <w:pPr>
        <w:rPr>
          <w:rFonts w:ascii="Calibri" w:hAnsi="Calibri" w:cs="Arial"/>
          <w:sz w:val="40"/>
          <w:szCs w:val="40"/>
          <w:lang w:val="en-GB" w:eastAsia="en-US"/>
        </w:rPr>
      </w:pPr>
    </w:p>
    <w:p w:rsidR="00C2627B" w:rsidRPr="00126B16" w:rsidRDefault="00C2627B">
      <w:pPr>
        <w:rPr>
          <w:rFonts w:ascii="Calibri" w:hAnsi="Calibri" w:cs="Arial"/>
          <w:sz w:val="40"/>
          <w:szCs w:val="40"/>
          <w:lang w:val="en-GB" w:eastAsia="en-US"/>
        </w:rPr>
      </w:pPr>
    </w:p>
    <w:p w:rsidR="00C2627B" w:rsidRPr="00126B16" w:rsidRDefault="00C2627B">
      <w:pPr>
        <w:rPr>
          <w:rFonts w:ascii="Calibri" w:hAnsi="Calibri" w:cs="Arial"/>
          <w:sz w:val="40"/>
          <w:szCs w:val="40"/>
          <w:lang w:val="en-GB" w:eastAsia="en-US"/>
        </w:rPr>
      </w:pPr>
    </w:p>
    <w:p w:rsidR="00C2627B" w:rsidRPr="00126B16" w:rsidRDefault="00C2627B">
      <w:pPr>
        <w:rPr>
          <w:rFonts w:ascii="Calibri" w:hAnsi="Calibri" w:cs="Arial"/>
          <w:sz w:val="40"/>
          <w:szCs w:val="40"/>
          <w:lang w:val="en-GB" w:eastAsia="en-US"/>
        </w:rPr>
      </w:pPr>
    </w:p>
    <w:p w:rsidR="00C2627B" w:rsidRPr="00126B16" w:rsidRDefault="00C2627B">
      <w:pPr>
        <w:rPr>
          <w:rFonts w:ascii="Calibri" w:hAnsi="Calibri" w:cs="Arial"/>
          <w:sz w:val="40"/>
          <w:szCs w:val="40"/>
          <w:lang w:val="en-GB" w:eastAsia="en-US"/>
        </w:rPr>
      </w:pPr>
    </w:p>
    <w:p w:rsidR="00C2627B" w:rsidRPr="00126B16" w:rsidRDefault="00CF3AC6">
      <w:pPr>
        <w:rPr>
          <w:rFonts w:ascii="Calibri" w:hAnsi="Calibri" w:cs="Arial"/>
          <w:sz w:val="40"/>
          <w:szCs w:val="40"/>
          <w:lang w:val="en-GB" w:eastAsia="en-US"/>
        </w:rPr>
      </w:pPr>
      <w:r w:rsidRPr="00126B16">
        <w:rPr>
          <w:rFonts w:ascii="Calibri" w:hAnsi="Calibri" w:cs="Arial"/>
          <w:sz w:val="40"/>
          <w:szCs w:val="40"/>
          <w:lang w:val="en-GB" w:eastAsia="en-US"/>
        </w:rPr>
        <w:t>Date of Review:</w:t>
      </w:r>
      <w:r w:rsidR="00831ED0" w:rsidRPr="00126B16">
        <w:rPr>
          <w:rFonts w:ascii="Calibri" w:hAnsi="Calibri" w:cs="Arial"/>
          <w:sz w:val="40"/>
          <w:szCs w:val="40"/>
          <w:lang w:val="en-GB" w:eastAsia="en-US"/>
        </w:rPr>
        <w:t xml:space="preserve"> </w:t>
      </w:r>
      <w:r w:rsidR="0071151F">
        <w:rPr>
          <w:rFonts w:ascii="Calibri" w:hAnsi="Calibri" w:cs="Arial"/>
          <w:sz w:val="40"/>
          <w:szCs w:val="40"/>
          <w:lang w:val="en-GB" w:eastAsia="en-US"/>
        </w:rPr>
        <w:t>July 2019</w:t>
      </w:r>
      <w:r w:rsidR="00C2627B" w:rsidRPr="00126B16">
        <w:rPr>
          <w:rFonts w:ascii="Calibri" w:hAnsi="Calibri" w:cs="Arial"/>
          <w:sz w:val="40"/>
          <w:szCs w:val="40"/>
          <w:lang w:val="en-GB" w:eastAsia="en-US"/>
        </w:rPr>
        <w:t xml:space="preserve">        </w:t>
      </w:r>
    </w:p>
    <w:p w:rsidR="00C2627B" w:rsidRPr="00126B16" w:rsidRDefault="00CF3AC6">
      <w:pPr>
        <w:rPr>
          <w:rFonts w:ascii="Calibri" w:hAnsi="Calibri" w:cs="Arial"/>
          <w:sz w:val="40"/>
          <w:szCs w:val="40"/>
          <w:lang w:val="en-GB" w:eastAsia="en-US"/>
        </w:rPr>
      </w:pPr>
      <w:r w:rsidRPr="00126B16">
        <w:rPr>
          <w:rFonts w:ascii="Calibri" w:hAnsi="Calibri" w:cs="Arial"/>
          <w:sz w:val="40"/>
          <w:szCs w:val="40"/>
          <w:lang w:val="en-GB" w:eastAsia="en-US"/>
        </w:rPr>
        <w:t>Date of Next Review:</w:t>
      </w:r>
      <w:r w:rsidR="0071151F">
        <w:rPr>
          <w:rFonts w:ascii="Calibri" w:hAnsi="Calibri" w:cs="Arial"/>
          <w:sz w:val="40"/>
          <w:szCs w:val="40"/>
          <w:lang w:val="en-GB" w:eastAsia="en-US"/>
        </w:rPr>
        <w:t xml:space="preserve"> October 2021</w:t>
      </w:r>
      <w:bookmarkStart w:id="0" w:name="_GoBack"/>
      <w:bookmarkEnd w:id="0"/>
    </w:p>
    <w:p w:rsidR="00831ED0" w:rsidRPr="00126B16" w:rsidRDefault="00831ED0">
      <w:pPr>
        <w:rPr>
          <w:rFonts w:ascii="Calibri" w:hAnsi="Calibri" w:cs="Arial"/>
          <w:sz w:val="40"/>
          <w:szCs w:val="40"/>
          <w:lang w:val="en-GB" w:eastAsia="en-US"/>
        </w:rPr>
      </w:pPr>
    </w:p>
    <w:p w:rsidR="00831ED0" w:rsidRPr="00126B16" w:rsidRDefault="00831ED0">
      <w:pPr>
        <w:rPr>
          <w:rFonts w:ascii="Calibri" w:hAnsi="Calibri" w:cs="Arial"/>
          <w:sz w:val="40"/>
          <w:szCs w:val="40"/>
          <w:lang w:val="en-GB" w:eastAsia="en-US"/>
        </w:rPr>
      </w:pPr>
    </w:p>
    <w:p w:rsidR="00C2627B" w:rsidRPr="00126B16" w:rsidRDefault="00C2627B">
      <w:pPr>
        <w:rPr>
          <w:rFonts w:ascii="Calibri" w:hAnsi="Calibri" w:cs="Arial"/>
          <w:sz w:val="32"/>
          <w:szCs w:val="32"/>
          <w:lang w:val="en-GB" w:eastAsia="en-US"/>
        </w:rPr>
      </w:pPr>
      <w:r w:rsidRPr="00126B16">
        <w:rPr>
          <w:rFonts w:ascii="Calibri" w:hAnsi="Calibri" w:cs="Arial"/>
          <w:sz w:val="32"/>
          <w:szCs w:val="32"/>
          <w:lang w:val="en-GB" w:eastAsia="en-US"/>
        </w:rPr>
        <w:t>Signed Chair of Governors:</w:t>
      </w:r>
    </w:p>
    <w:p w:rsidR="00C2627B" w:rsidRDefault="00831ED0" w:rsidP="00831ED0">
      <w:pPr>
        <w:rPr>
          <w:rFonts w:ascii="Calibri" w:hAnsi="Calibri"/>
          <w:snapToGrid w:val="0"/>
          <w:color w:val="000000"/>
          <w:sz w:val="32"/>
          <w:szCs w:val="32"/>
          <w:lang w:eastAsia="en-US"/>
        </w:rPr>
      </w:pPr>
      <w:r w:rsidRPr="00126B16">
        <w:rPr>
          <w:rFonts w:ascii="Calibri" w:hAnsi="Calibri"/>
          <w:snapToGrid w:val="0"/>
          <w:color w:val="000000"/>
          <w:sz w:val="32"/>
          <w:szCs w:val="32"/>
          <w:lang w:eastAsia="en-US"/>
        </w:rPr>
        <w:t>Dated:</w:t>
      </w:r>
      <w:r w:rsidRPr="00126B16">
        <w:rPr>
          <w:rFonts w:ascii="Calibri" w:hAnsi="Calibri"/>
          <w:snapToGrid w:val="0"/>
          <w:color w:val="000000"/>
          <w:sz w:val="32"/>
          <w:szCs w:val="32"/>
          <w:lang w:eastAsia="en-US"/>
        </w:rPr>
        <w:tab/>
      </w:r>
    </w:p>
    <w:p w:rsidR="0035720A" w:rsidRPr="00126B16" w:rsidRDefault="0035720A" w:rsidP="00831ED0">
      <w:pPr>
        <w:rPr>
          <w:rFonts w:ascii="Calibri" w:hAnsi="Calibri"/>
          <w:snapToGrid w:val="0"/>
          <w:color w:val="000000"/>
          <w:sz w:val="32"/>
          <w:szCs w:val="32"/>
          <w:lang w:eastAsia="en-US"/>
        </w:rPr>
      </w:pPr>
    </w:p>
    <w:p w:rsidR="00831ED0" w:rsidRDefault="00831ED0">
      <w:pPr>
        <w:autoSpaceDE w:val="0"/>
        <w:autoSpaceDN w:val="0"/>
        <w:adjustRightInd w:val="0"/>
        <w:jc w:val="center"/>
        <w:rPr>
          <w:rFonts w:ascii="Comic Sans MS" w:hAnsi="Comic Sans MS" w:cs="Arial"/>
          <w:b/>
          <w:bCs/>
          <w:i/>
          <w:color w:val="002060"/>
          <w:sz w:val="28"/>
          <w:szCs w:val="28"/>
          <w:lang w:eastAsia="en-US"/>
        </w:rPr>
      </w:pPr>
    </w:p>
    <w:p w:rsidR="00C2627B" w:rsidRPr="00831ED0" w:rsidRDefault="00C2627B">
      <w:pPr>
        <w:autoSpaceDE w:val="0"/>
        <w:autoSpaceDN w:val="0"/>
        <w:adjustRightInd w:val="0"/>
        <w:jc w:val="center"/>
        <w:rPr>
          <w:rFonts w:ascii="Comic Sans MS" w:hAnsi="Comic Sans MS" w:cs="Arial"/>
          <w:b/>
          <w:bCs/>
          <w:color w:val="002060"/>
          <w:sz w:val="28"/>
          <w:szCs w:val="28"/>
          <w:lang w:eastAsia="en-US"/>
        </w:rPr>
      </w:pPr>
      <w:r w:rsidRPr="00831ED0">
        <w:rPr>
          <w:rFonts w:ascii="Comic Sans MS" w:hAnsi="Comic Sans MS" w:cs="Arial"/>
          <w:b/>
          <w:bCs/>
          <w:i/>
          <w:color w:val="002060"/>
          <w:sz w:val="28"/>
          <w:szCs w:val="28"/>
          <w:lang w:eastAsia="en-US"/>
        </w:rPr>
        <w:lastRenderedPageBreak/>
        <w:t>“Participate, Excel, Be Proud!”</w:t>
      </w:r>
    </w:p>
    <w:p w:rsidR="00C2627B" w:rsidRPr="00831ED0" w:rsidRDefault="00C2627B">
      <w:pPr>
        <w:autoSpaceDE w:val="0"/>
        <w:autoSpaceDN w:val="0"/>
        <w:adjustRightInd w:val="0"/>
        <w:jc w:val="center"/>
        <w:rPr>
          <w:rFonts w:ascii="Comic Sans MS" w:hAnsi="Comic Sans MS" w:cs="Arial"/>
          <w:b/>
          <w:bCs/>
          <w:color w:val="002060"/>
          <w:sz w:val="28"/>
          <w:szCs w:val="28"/>
          <w:lang w:eastAsia="en-US"/>
        </w:rPr>
      </w:pPr>
    </w:p>
    <w:p w:rsidR="00C2627B" w:rsidRPr="00126B16" w:rsidRDefault="00C2627B">
      <w:pPr>
        <w:autoSpaceDE w:val="0"/>
        <w:autoSpaceDN w:val="0"/>
        <w:adjustRightInd w:val="0"/>
        <w:jc w:val="center"/>
        <w:rPr>
          <w:rFonts w:ascii="Calibri" w:hAnsi="Calibri" w:cs="Arial"/>
          <w:b/>
          <w:bCs/>
          <w:color w:val="002060"/>
          <w:sz w:val="36"/>
          <w:szCs w:val="36"/>
          <w:lang w:eastAsia="en-US"/>
        </w:rPr>
      </w:pPr>
      <w:r w:rsidRPr="00126B16">
        <w:rPr>
          <w:rFonts w:ascii="Calibri" w:hAnsi="Calibri" w:cs="Arial"/>
          <w:b/>
          <w:bCs/>
          <w:color w:val="002060"/>
          <w:sz w:val="36"/>
          <w:szCs w:val="36"/>
          <w:lang w:eastAsia="en-US"/>
        </w:rPr>
        <w:t>RE POLICY</w:t>
      </w:r>
    </w:p>
    <w:p w:rsidR="00C2627B" w:rsidRPr="00126B16" w:rsidRDefault="00C2627B">
      <w:pPr>
        <w:jc w:val="center"/>
        <w:rPr>
          <w:rFonts w:ascii="Calibri" w:hAnsi="Calibri"/>
          <w:b/>
          <w:snapToGrid w:val="0"/>
          <w:color w:val="000000"/>
          <w:sz w:val="32"/>
          <w:szCs w:val="32"/>
          <w:lang w:eastAsia="en-US"/>
        </w:rPr>
      </w:pPr>
    </w:p>
    <w:p w:rsidR="00C2627B" w:rsidRPr="00126B16" w:rsidRDefault="00C2627B">
      <w:pPr>
        <w:rPr>
          <w:rFonts w:ascii="Calibri" w:hAnsi="Calibri"/>
          <w:b/>
          <w:snapToGrid w:val="0"/>
          <w:color w:val="000000"/>
          <w:sz w:val="22"/>
          <w:szCs w:val="22"/>
          <w:lang w:eastAsia="en-US"/>
        </w:rPr>
      </w:pPr>
    </w:p>
    <w:p w:rsidR="00C2627B" w:rsidRPr="00126B16" w:rsidRDefault="00C2627B">
      <w:pPr>
        <w:rPr>
          <w:rFonts w:ascii="Calibri" w:hAnsi="Calibri"/>
          <w:b/>
          <w:color w:val="002060"/>
          <w:sz w:val="22"/>
          <w:szCs w:val="22"/>
        </w:rPr>
      </w:pPr>
      <w:r w:rsidRPr="00126B16">
        <w:rPr>
          <w:rFonts w:ascii="Calibri" w:hAnsi="Calibri"/>
          <w:b/>
          <w:color w:val="002060"/>
          <w:sz w:val="22"/>
          <w:szCs w:val="22"/>
        </w:rPr>
        <w:t xml:space="preserve">INTRODUCTON </w:t>
      </w:r>
    </w:p>
    <w:p w:rsidR="00C2627B" w:rsidRPr="00126B16" w:rsidRDefault="00C2627B">
      <w:pPr>
        <w:rPr>
          <w:rFonts w:ascii="Calibri" w:hAnsi="Calibri"/>
          <w:sz w:val="22"/>
          <w:szCs w:val="22"/>
        </w:rPr>
      </w:pPr>
      <w:r w:rsidRPr="00126B16">
        <w:rPr>
          <w:rFonts w:ascii="Calibri" w:hAnsi="Calibri"/>
          <w:sz w:val="22"/>
          <w:szCs w:val="22"/>
        </w:rPr>
        <w:t xml:space="preserve">As a Church-Aided School, in accordance with the terms of our Trust Deed, the basis of our RE is Christian, reflecting the principles and practice of the Church of England.  Although Christianity is strongly </w:t>
      </w:r>
      <w:r w:rsidR="00CF3AC6" w:rsidRPr="00126B16">
        <w:rPr>
          <w:rFonts w:ascii="Calibri" w:hAnsi="Calibri"/>
          <w:sz w:val="22"/>
          <w:szCs w:val="22"/>
        </w:rPr>
        <w:t>emphasized,</w:t>
      </w:r>
      <w:r w:rsidRPr="00126B16">
        <w:rPr>
          <w:rFonts w:ascii="Calibri" w:hAnsi="Calibri"/>
          <w:sz w:val="22"/>
          <w:szCs w:val="22"/>
        </w:rPr>
        <w:t xml:space="preserve"> it is important for children to understand and respect other faiths and life styles as they develop their own beliefs and values.</w:t>
      </w:r>
    </w:p>
    <w:p w:rsidR="00CF3AC6" w:rsidRPr="00126B16" w:rsidRDefault="00CF3AC6">
      <w:pPr>
        <w:rPr>
          <w:rFonts w:ascii="Calibri" w:hAnsi="Calibri"/>
          <w:sz w:val="22"/>
          <w:szCs w:val="22"/>
        </w:rPr>
      </w:pPr>
    </w:p>
    <w:p w:rsidR="00C2627B" w:rsidRPr="00126B16" w:rsidRDefault="00C2627B">
      <w:pPr>
        <w:rPr>
          <w:rFonts w:ascii="Calibri" w:hAnsi="Calibri"/>
          <w:sz w:val="22"/>
          <w:szCs w:val="22"/>
        </w:rPr>
      </w:pPr>
      <w:r w:rsidRPr="00126B16">
        <w:rPr>
          <w:rFonts w:ascii="Calibri" w:hAnsi="Calibri"/>
          <w:sz w:val="22"/>
          <w:szCs w:val="22"/>
        </w:rPr>
        <w:t>Our RE curriculum is based on two documents:</w:t>
      </w:r>
    </w:p>
    <w:p w:rsidR="00C2627B" w:rsidRPr="00126B16" w:rsidRDefault="00C2627B">
      <w:pPr>
        <w:numPr>
          <w:ilvl w:val="0"/>
          <w:numId w:val="46"/>
        </w:numPr>
        <w:rPr>
          <w:rFonts w:ascii="Calibri" w:hAnsi="Calibri"/>
          <w:sz w:val="22"/>
          <w:szCs w:val="22"/>
        </w:rPr>
      </w:pPr>
      <w:r w:rsidRPr="00126B16">
        <w:rPr>
          <w:rFonts w:ascii="Calibri" w:hAnsi="Calibri"/>
          <w:sz w:val="22"/>
          <w:szCs w:val="22"/>
        </w:rPr>
        <w:t>The Leices</w:t>
      </w:r>
      <w:r w:rsidR="00CF3AC6" w:rsidRPr="00126B16">
        <w:rPr>
          <w:rFonts w:ascii="Calibri" w:hAnsi="Calibri"/>
          <w:sz w:val="22"/>
          <w:szCs w:val="22"/>
        </w:rPr>
        <w:t>tershire RE syllabus 2016-2021</w:t>
      </w:r>
    </w:p>
    <w:p w:rsidR="00C2627B" w:rsidRPr="00126B16" w:rsidRDefault="00CF3AC6">
      <w:pPr>
        <w:numPr>
          <w:ilvl w:val="0"/>
          <w:numId w:val="46"/>
        </w:numPr>
        <w:rPr>
          <w:rFonts w:ascii="Calibri" w:hAnsi="Calibri"/>
          <w:sz w:val="22"/>
          <w:szCs w:val="22"/>
        </w:rPr>
      </w:pPr>
      <w:r w:rsidRPr="00126B16">
        <w:rPr>
          <w:rFonts w:ascii="Calibri" w:hAnsi="Calibri"/>
          <w:sz w:val="22"/>
          <w:szCs w:val="22"/>
        </w:rPr>
        <w:t>Understanding Christianity (introduced in 2016)</w:t>
      </w:r>
      <w:r w:rsidR="00C22559" w:rsidRPr="00126B16">
        <w:rPr>
          <w:rFonts w:ascii="Calibri" w:hAnsi="Calibri"/>
          <w:sz w:val="22"/>
          <w:szCs w:val="22"/>
        </w:rPr>
        <w:t xml:space="preserve">.  </w:t>
      </w:r>
    </w:p>
    <w:p w:rsidR="00C22559" w:rsidRPr="00126B16" w:rsidRDefault="00C22559" w:rsidP="00C22559">
      <w:pPr>
        <w:rPr>
          <w:rFonts w:ascii="Calibri" w:hAnsi="Calibri"/>
          <w:sz w:val="22"/>
          <w:szCs w:val="22"/>
        </w:rPr>
      </w:pPr>
    </w:p>
    <w:p w:rsidR="00C2627B" w:rsidRPr="00126B16" w:rsidRDefault="00C2627B">
      <w:pPr>
        <w:rPr>
          <w:rFonts w:ascii="Calibri" w:hAnsi="Calibri"/>
          <w:sz w:val="22"/>
          <w:szCs w:val="22"/>
        </w:rPr>
      </w:pPr>
      <w:r w:rsidRPr="00126B16">
        <w:rPr>
          <w:rFonts w:ascii="Calibri" w:hAnsi="Calibri"/>
          <w:sz w:val="22"/>
          <w:szCs w:val="22"/>
        </w:rPr>
        <w:t>RE is an i</w:t>
      </w:r>
      <w:r w:rsidR="00CF3AC6" w:rsidRPr="00126B16">
        <w:rPr>
          <w:rFonts w:ascii="Calibri" w:hAnsi="Calibri"/>
          <w:sz w:val="22"/>
          <w:szCs w:val="22"/>
        </w:rPr>
        <w:t>mportant part of our curriculum:</w:t>
      </w:r>
    </w:p>
    <w:p w:rsidR="00C2627B" w:rsidRPr="00126B16" w:rsidRDefault="00C2627B">
      <w:pPr>
        <w:numPr>
          <w:ilvl w:val="0"/>
          <w:numId w:val="45"/>
        </w:numPr>
        <w:rPr>
          <w:rFonts w:ascii="Calibri" w:hAnsi="Calibri"/>
          <w:sz w:val="22"/>
          <w:szCs w:val="22"/>
        </w:rPr>
      </w:pPr>
      <w:r w:rsidRPr="00126B16">
        <w:rPr>
          <w:rFonts w:ascii="Calibri" w:hAnsi="Calibri"/>
          <w:sz w:val="22"/>
          <w:szCs w:val="22"/>
        </w:rPr>
        <w:t>EXPLICIT RE – that is the exploration of mainly Christian belief, symbols and practices.</w:t>
      </w:r>
    </w:p>
    <w:p w:rsidR="00C2627B" w:rsidRPr="00126B16" w:rsidRDefault="00C2627B">
      <w:pPr>
        <w:numPr>
          <w:ilvl w:val="0"/>
          <w:numId w:val="44"/>
        </w:numPr>
        <w:rPr>
          <w:rFonts w:ascii="Calibri" w:hAnsi="Calibri"/>
          <w:sz w:val="22"/>
          <w:szCs w:val="22"/>
        </w:rPr>
      </w:pPr>
      <w:r w:rsidRPr="00126B16">
        <w:rPr>
          <w:rFonts w:ascii="Calibri" w:hAnsi="Calibri"/>
          <w:sz w:val="22"/>
          <w:szCs w:val="22"/>
        </w:rPr>
        <w:t>IMPLICIT RE – that is the exploration of feelings, experiences and responses to life which are valued in school.</w:t>
      </w:r>
    </w:p>
    <w:p w:rsidR="00CF3AC6" w:rsidRPr="00126B16" w:rsidRDefault="00CF3AC6" w:rsidP="00CF3AC6">
      <w:pPr>
        <w:ind w:left="720"/>
        <w:rPr>
          <w:rFonts w:ascii="Calibri" w:hAnsi="Calibri"/>
          <w:sz w:val="22"/>
          <w:szCs w:val="22"/>
        </w:rPr>
      </w:pPr>
    </w:p>
    <w:p w:rsidR="00C2627B" w:rsidRPr="00126B16" w:rsidRDefault="00C2627B">
      <w:pPr>
        <w:rPr>
          <w:rFonts w:ascii="Calibri" w:hAnsi="Calibri"/>
          <w:b/>
          <w:color w:val="002060"/>
          <w:sz w:val="22"/>
          <w:szCs w:val="22"/>
        </w:rPr>
      </w:pPr>
      <w:r w:rsidRPr="00126B16">
        <w:rPr>
          <w:rFonts w:ascii="Calibri" w:hAnsi="Calibri"/>
          <w:b/>
          <w:color w:val="002060"/>
          <w:sz w:val="22"/>
          <w:szCs w:val="22"/>
        </w:rPr>
        <w:t>Policy Statement:</w:t>
      </w:r>
    </w:p>
    <w:p w:rsidR="00C2627B" w:rsidRPr="00126B16" w:rsidRDefault="00C2627B">
      <w:pPr>
        <w:rPr>
          <w:rFonts w:ascii="Calibri" w:hAnsi="Calibri"/>
          <w:sz w:val="22"/>
          <w:szCs w:val="22"/>
        </w:rPr>
      </w:pPr>
      <w:r w:rsidRPr="00126B16">
        <w:rPr>
          <w:rFonts w:ascii="Calibri" w:hAnsi="Calibri"/>
          <w:sz w:val="22"/>
          <w:szCs w:val="22"/>
        </w:rPr>
        <w:t xml:space="preserve">Access to the curriculum is provided for all children.  Parents wishing to withdraw children from RE have the right to do so, but are strongly encouraged to discuss any concerns with teaching staff, </w:t>
      </w:r>
      <w:proofErr w:type="spellStart"/>
      <w:r w:rsidRPr="00126B16">
        <w:rPr>
          <w:rFonts w:ascii="Calibri" w:hAnsi="Calibri"/>
          <w:sz w:val="22"/>
          <w:szCs w:val="22"/>
        </w:rPr>
        <w:t>headteacher</w:t>
      </w:r>
      <w:proofErr w:type="spellEnd"/>
      <w:r w:rsidRPr="00126B16">
        <w:rPr>
          <w:rFonts w:ascii="Calibri" w:hAnsi="Calibri"/>
          <w:sz w:val="22"/>
          <w:szCs w:val="22"/>
        </w:rPr>
        <w:t xml:space="preserve"> or governors, before reaching a decision. </w:t>
      </w:r>
    </w:p>
    <w:p w:rsidR="00C2627B" w:rsidRPr="00126B16" w:rsidRDefault="00C2627B">
      <w:pPr>
        <w:rPr>
          <w:rFonts w:ascii="Calibri" w:hAnsi="Calibri"/>
          <w:sz w:val="22"/>
          <w:szCs w:val="22"/>
        </w:rPr>
      </w:pPr>
    </w:p>
    <w:p w:rsidR="00C2627B" w:rsidRPr="00126B16" w:rsidRDefault="00C2627B">
      <w:pPr>
        <w:rPr>
          <w:rFonts w:ascii="Calibri" w:hAnsi="Calibri"/>
          <w:b/>
          <w:color w:val="002060"/>
          <w:sz w:val="22"/>
          <w:szCs w:val="22"/>
        </w:rPr>
      </w:pPr>
      <w:r w:rsidRPr="00126B16">
        <w:rPr>
          <w:rFonts w:ascii="Calibri" w:hAnsi="Calibri"/>
          <w:b/>
          <w:color w:val="002060"/>
          <w:sz w:val="22"/>
          <w:szCs w:val="22"/>
        </w:rPr>
        <w:t>Aims:</w:t>
      </w:r>
    </w:p>
    <w:p w:rsidR="00C2627B" w:rsidRPr="00126B16" w:rsidRDefault="00CF3AC6">
      <w:pPr>
        <w:rPr>
          <w:rFonts w:ascii="Calibri" w:hAnsi="Calibri"/>
          <w:sz w:val="22"/>
          <w:szCs w:val="22"/>
        </w:rPr>
      </w:pPr>
      <w:r w:rsidRPr="00126B16">
        <w:rPr>
          <w:rFonts w:ascii="Calibri" w:hAnsi="Calibri"/>
          <w:sz w:val="22"/>
          <w:szCs w:val="22"/>
        </w:rPr>
        <w:t xml:space="preserve">Through topic themes and the </w:t>
      </w:r>
      <w:r w:rsidR="00C2627B" w:rsidRPr="00126B16">
        <w:rPr>
          <w:rFonts w:ascii="Calibri" w:hAnsi="Calibri"/>
          <w:sz w:val="22"/>
          <w:szCs w:val="22"/>
        </w:rPr>
        <w:t>daily act of collective worship, we hope to achieve the following aims:</w:t>
      </w:r>
    </w:p>
    <w:p w:rsidR="00C2627B" w:rsidRPr="00126B16" w:rsidRDefault="00C2627B" w:rsidP="00831ED0">
      <w:pPr>
        <w:numPr>
          <w:ilvl w:val="0"/>
          <w:numId w:val="44"/>
        </w:numPr>
        <w:rPr>
          <w:rFonts w:ascii="Calibri" w:hAnsi="Calibri"/>
          <w:sz w:val="22"/>
          <w:szCs w:val="22"/>
        </w:rPr>
      </w:pPr>
      <w:r w:rsidRPr="00126B16">
        <w:rPr>
          <w:rFonts w:ascii="Calibri" w:hAnsi="Calibri"/>
          <w:sz w:val="22"/>
          <w:szCs w:val="22"/>
        </w:rPr>
        <w:t>That children ac</w:t>
      </w:r>
      <w:r w:rsidR="00C22559" w:rsidRPr="00126B16">
        <w:rPr>
          <w:rFonts w:ascii="Calibri" w:hAnsi="Calibri"/>
          <w:sz w:val="22"/>
          <w:szCs w:val="22"/>
        </w:rPr>
        <w:t>quire a reasonable</w:t>
      </w:r>
      <w:r w:rsidRPr="00126B16">
        <w:rPr>
          <w:rFonts w:ascii="Calibri" w:hAnsi="Calibri"/>
          <w:sz w:val="22"/>
          <w:szCs w:val="22"/>
        </w:rPr>
        <w:t xml:space="preserve"> knowledge and understanding of the beliefs and practices of the Christian faith.</w:t>
      </w:r>
    </w:p>
    <w:p w:rsidR="00C2627B" w:rsidRPr="00126B16" w:rsidRDefault="00C2627B" w:rsidP="00831ED0">
      <w:pPr>
        <w:numPr>
          <w:ilvl w:val="0"/>
          <w:numId w:val="44"/>
        </w:numPr>
        <w:rPr>
          <w:rFonts w:ascii="Calibri" w:hAnsi="Calibri"/>
          <w:sz w:val="22"/>
          <w:szCs w:val="22"/>
        </w:rPr>
      </w:pPr>
      <w:r w:rsidRPr="00126B16">
        <w:rPr>
          <w:rFonts w:ascii="Calibri" w:hAnsi="Calibri"/>
          <w:sz w:val="22"/>
          <w:szCs w:val="22"/>
        </w:rPr>
        <w:t>That children develop their knowledge of oth</w:t>
      </w:r>
      <w:r w:rsidR="009A6F15" w:rsidRPr="00126B16">
        <w:rPr>
          <w:rFonts w:ascii="Calibri" w:hAnsi="Calibri"/>
          <w:sz w:val="22"/>
          <w:szCs w:val="22"/>
        </w:rPr>
        <w:t>er religions and beliefs.</w:t>
      </w:r>
    </w:p>
    <w:p w:rsidR="00C2627B" w:rsidRPr="00126B16" w:rsidRDefault="00C2627B" w:rsidP="00831ED0">
      <w:pPr>
        <w:numPr>
          <w:ilvl w:val="0"/>
          <w:numId w:val="44"/>
        </w:numPr>
        <w:rPr>
          <w:rFonts w:ascii="Calibri" w:hAnsi="Calibri"/>
          <w:sz w:val="22"/>
          <w:szCs w:val="22"/>
        </w:rPr>
      </w:pPr>
      <w:r w:rsidRPr="00126B16">
        <w:rPr>
          <w:rFonts w:ascii="Calibri" w:hAnsi="Calibri"/>
          <w:sz w:val="22"/>
          <w:szCs w:val="22"/>
        </w:rPr>
        <w:t>That children understand how religious beliefs and values affect ways of living.</w:t>
      </w:r>
    </w:p>
    <w:p w:rsidR="00C2627B" w:rsidRPr="00126B16" w:rsidRDefault="00C2627B" w:rsidP="00831ED0">
      <w:pPr>
        <w:numPr>
          <w:ilvl w:val="0"/>
          <w:numId w:val="44"/>
        </w:numPr>
        <w:rPr>
          <w:rFonts w:ascii="Calibri" w:hAnsi="Calibri"/>
          <w:sz w:val="22"/>
          <w:szCs w:val="22"/>
        </w:rPr>
      </w:pPr>
      <w:r w:rsidRPr="00126B16">
        <w:rPr>
          <w:rFonts w:ascii="Calibri" w:hAnsi="Calibri"/>
          <w:sz w:val="22"/>
          <w:szCs w:val="22"/>
        </w:rPr>
        <w:t>That children develop a more reflective and caring approach to life.</w:t>
      </w:r>
    </w:p>
    <w:p w:rsidR="00C2627B" w:rsidRPr="00126B16" w:rsidRDefault="00C2627B" w:rsidP="00831ED0">
      <w:pPr>
        <w:numPr>
          <w:ilvl w:val="0"/>
          <w:numId w:val="44"/>
        </w:numPr>
        <w:rPr>
          <w:rFonts w:ascii="Calibri" w:hAnsi="Calibri"/>
          <w:sz w:val="22"/>
          <w:szCs w:val="22"/>
        </w:rPr>
      </w:pPr>
      <w:r w:rsidRPr="00126B16">
        <w:rPr>
          <w:rFonts w:ascii="Calibri" w:hAnsi="Calibri"/>
          <w:sz w:val="22"/>
          <w:szCs w:val="22"/>
        </w:rPr>
        <w:t xml:space="preserve">That children </w:t>
      </w:r>
      <w:proofErr w:type="spellStart"/>
      <w:r w:rsidRPr="00126B16">
        <w:rPr>
          <w:rFonts w:ascii="Calibri" w:hAnsi="Calibri"/>
          <w:sz w:val="22"/>
          <w:szCs w:val="22"/>
        </w:rPr>
        <w:t>recognise</w:t>
      </w:r>
      <w:proofErr w:type="spellEnd"/>
      <w:r w:rsidRPr="00126B16">
        <w:rPr>
          <w:rFonts w:ascii="Calibri" w:hAnsi="Calibri"/>
          <w:sz w:val="22"/>
          <w:szCs w:val="22"/>
        </w:rPr>
        <w:t xml:space="preserve"> and appreciate the richness of the spiritual dimension of life.</w:t>
      </w:r>
    </w:p>
    <w:p w:rsidR="00C2627B" w:rsidRPr="00126B16" w:rsidRDefault="00C2627B">
      <w:pPr>
        <w:rPr>
          <w:rFonts w:ascii="Calibri" w:hAnsi="Calibri"/>
          <w:sz w:val="22"/>
          <w:szCs w:val="22"/>
        </w:rPr>
      </w:pPr>
    </w:p>
    <w:p w:rsidR="00C2627B" w:rsidRPr="00126B16" w:rsidRDefault="00C2627B">
      <w:pPr>
        <w:rPr>
          <w:rFonts w:ascii="Calibri" w:hAnsi="Calibri"/>
          <w:b/>
          <w:color w:val="002060"/>
          <w:sz w:val="22"/>
          <w:szCs w:val="22"/>
        </w:rPr>
      </w:pPr>
      <w:r w:rsidRPr="00126B16">
        <w:rPr>
          <w:rFonts w:ascii="Calibri" w:hAnsi="Calibri"/>
          <w:b/>
          <w:color w:val="002060"/>
          <w:sz w:val="22"/>
          <w:szCs w:val="22"/>
        </w:rPr>
        <w:t>Teaching and learning:</w:t>
      </w:r>
    </w:p>
    <w:p w:rsidR="00C2627B" w:rsidRPr="00126B16" w:rsidRDefault="00C2627B">
      <w:pPr>
        <w:rPr>
          <w:rFonts w:ascii="Calibri" w:hAnsi="Calibri"/>
          <w:sz w:val="22"/>
          <w:szCs w:val="22"/>
        </w:rPr>
      </w:pPr>
      <w:r w:rsidRPr="00126B16">
        <w:rPr>
          <w:rFonts w:ascii="Calibri" w:hAnsi="Calibri"/>
          <w:sz w:val="22"/>
          <w:szCs w:val="22"/>
        </w:rPr>
        <w:t xml:space="preserve">In all year groups, children are given opportunities to work in a variety of situations, </w:t>
      </w:r>
      <w:proofErr w:type="spellStart"/>
      <w:r w:rsidRPr="00126B16">
        <w:rPr>
          <w:rFonts w:ascii="Calibri" w:hAnsi="Calibri"/>
          <w:sz w:val="22"/>
          <w:szCs w:val="22"/>
        </w:rPr>
        <w:t>eg</w:t>
      </w:r>
      <w:proofErr w:type="spellEnd"/>
      <w:r w:rsidRPr="00126B16">
        <w:rPr>
          <w:rFonts w:ascii="Calibri" w:hAnsi="Calibri"/>
          <w:sz w:val="22"/>
          <w:szCs w:val="22"/>
        </w:rPr>
        <w:t xml:space="preserve"> class groups, small groups, pairs or individually, so that activities can be matched to the learning needs of individual children.  Lessons may include the use of videos, role play, drama, music, art, use of artefacts, discussion, invited visiting speakers and outside </w:t>
      </w:r>
      <w:r w:rsidR="00C22559" w:rsidRPr="00126B16">
        <w:rPr>
          <w:rFonts w:ascii="Calibri" w:hAnsi="Calibri"/>
          <w:sz w:val="22"/>
          <w:szCs w:val="22"/>
        </w:rPr>
        <w:t>visits, including to St Bartholo</w:t>
      </w:r>
      <w:r w:rsidRPr="00126B16">
        <w:rPr>
          <w:rFonts w:ascii="Calibri" w:hAnsi="Calibri"/>
          <w:sz w:val="22"/>
          <w:szCs w:val="22"/>
        </w:rPr>
        <w:t xml:space="preserve">mew’s Church in the village. </w:t>
      </w:r>
      <w:r w:rsidR="009A6F15" w:rsidRPr="00126B16">
        <w:rPr>
          <w:rFonts w:ascii="Calibri" w:hAnsi="Calibri"/>
          <w:sz w:val="22"/>
          <w:szCs w:val="22"/>
        </w:rPr>
        <w:t xml:space="preserve"> </w:t>
      </w:r>
      <w:r w:rsidRPr="00126B16">
        <w:rPr>
          <w:rFonts w:ascii="Calibri" w:hAnsi="Calibri"/>
          <w:sz w:val="22"/>
          <w:szCs w:val="22"/>
        </w:rPr>
        <w:t xml:space="preserve">When appropriate, RE is linked with other areas of the curriculum, including PHSE and Citizenship, history, art, science and literacy.  </w:t>
      </w:r>
    </w:p>
    <w:p w:rsidR="00C2627B" w:rsidRPr="00126B16" w:rsidRDefault="00C2627B">
      <w:pPr>
        <w:rPr>
          <w:rFonts w:ascii="Calibri" w:hAnsi="Calibri"/>
          <w:sz w:val="22"/>
          <w:szCs w:val="22"/>
        </w:rPr>
      </w:pPr>
    </w:p>
    <w:p w:rsidR="00C2627B" w:rsidRPr="00126B16" w:rsidRDefault="00C22559">
      <w:pPr>
        <w:rPr>
          <w:rFonts w:ascii="Calibri" w:hAnsi="Calibri"/>
          <w:b/>
          <w:color w:val="002060"/>
          <w:sz w:val="22"/>
          <w:szCs w:val="22"/>
        </w:rPr>
      </w:pPr>
      <w:r w:rsidRPr="00126B16">
        <w:rPr>
          <w:rFonts w:ascii="Calibri" w:hAnsi="Calibri"/>
          <w:b/>
          <w:color w:val="002060"/>
          <w:sz w:val="22"/>
          <w:szCs w:val="22"/>
        </w:rPr>
        <w:t>Curriculum content</w:t>
      </w:r>
      <w:r w:rsidR="00C2627B" w:rsidRPr="00126B16">
        <w:rPr>
          <w:rFonts w:ascii="Calibri" w:hAnsi="Calibri"/>
          <w:b/>
          <w:color w:val="002060"/>
          <w:sz w:val="22"/>
          <w:szCs w:val="22"/>
        </w:rPr>
        <w:t>:</w:t>
      </w:r>
    </w:p>
    <w:p w:rsidR="00C22559" w:rsidRPr="00126B16" w:rsidRDefault="00C2627B">
      <w:pPr>
        <w:rPr>
          <w:rFonts w:ascii="Calibri" w:hAnsi="Calibri"/>
          <w:sz w:val="22"/>
          <w:szCs w:val="22"/>
        </w:rPr>
      </w:pPr>
      <w:r w:rsidRPr="00126B16">
        <w:rPr>
          <w:rFonts w:ascii="Calibri" w:hAnsi="Calibri"/>
          <w:sz w:val="22"/>
          <w:szCs w:val="22"/>
        </w:rPr>
        <w:t>The School uses two documents for planning, the Leicester</w:t>
      </w:r>
      <w:r w:rsidR="00C22559" w:rsidRPr="00126B16">
        <w:rPr>
          <w:rFonts w:ascii="Calibri" w:hAnsi="Calibri"/>
          <w:sz w:val="22"/>
          <w:szCs w:val="22"/>
        </w:rPr>
        <w:t>shire RE syllabus (updated in 2016), alongside Understanding Christianity (also introduced in 2016).  C</w:t>
      </w:r>
      <w:r w:rsidR="00831ED0" w:rsidRPr="00126B16">
        <w:rPr>
          <w:rFonts w:ascii="Calibri" w:hAnsi="Calibri"/>
          <w:sz w:val="22"/>
          <w:szCs w:val="22"/>
        </w:rPr>
        <w:t xml:space="preserve"> </w:t>
      </w:r>
      <w:r w:rsidR="00C22559" w:rsidRPr="00126B16">
        <w:rPr>
          <w:rFonts w:ascii="Calibri" w:hAnsi="Calibri"/>
          <w:sz w:val="22"/>
          <w:szCs w:val="22"/>
        </w:rPr>
        <w:t>of</w:t>
      </w:r>
      <w:r w:rsidR="00831ED0" w:rsidRPr="00126B16">
        <w:rPr>
          <w:rFonts w:ascii="Calibri" w:hAnsi="Calibri"/>
          <w:sz w:val="22"/>
          <w:szCs w:val="22"/>
        </w:rPr>
        <w:t xml:space="preserve"> </w:t>
      </w:r>
      <w:r w:rsidR="00C22559" w:rsidRPr="00126B16">
        <w:rPr>
          <w:rFonts w:ascii="Calibri" w:hAnsi="Calibri"/>
          <w:sz w:val="22"/>
          <w:szCs w:val="22"/>
        </w:rPr>
        <w:t>E schools are obliged to use the latter document, which was introduced in recognition that the teaching of Christianity needed to be improved, so that all pupils leave primary school with a much deeper understanding of the bible and Christian teaching.</w:t>
      </w:r>
      <w:r w:rsidR="009A6F15" w:rsidRPr="00126B16">
        <w:rPr>
          <w:rFonts w:ascii="Calibri" w:hAnsi="Calibri"/>
          <w:sz w:val="22"/>
          <w:szCs w:val="22"/>
        </w:rPr>
        <w:t xml:space="preserve">  Both documents include a number of modules for Reception through to Year 6 (or KS1, lower and upper KS2), and the school has purchased associated lesson planning ideas for the teaching of each module.</w:t>
      </w:r>
    </w:p>
    <w:p w:rsidR="00C22559" w:rsidRPr="00126B16" w:rsidRDefault="00C22559">
      <w:pPr>
        <w:rPr>
          <w:rFonts w:ascii="Calibri" w:hAnsi="Calibri"/>
          <w:sz w:val="22"/>
          <w:szCs w:val="22"/>
        </w:rPr>
      </w:pPr>
    </w:p>
    <w:p w:rsidR="009A6F15" w:rsidRPr="00126B16" w:rsidRDefault="009A6F15">
      <w:pPr>
        <w:rPr>
          <w:rFonts w:ascii="Calibri" w:hAnsi="Calibri"/>
          <w:sz w:val="22"/>
          <w:szCs w:val="22"/>
        </w:rPr>
      </w:pPr>
      <w:r w:rsidRPr="00126B16">
        <w:rPr>
          <w:rFonts w:ascii="Calibri" w:hAnsi="Calibri"/>
          <w:sz w:val="22"/>
          <w:szCs w:val="22"/>
        </w:rPr>
        <w:t>A 2 year long term plan (</w:t>
      </w:r>
      <w:r w:rsidR="00804F10">
        <w:rPr>
          <w:rFonts w:ascii="Calibri" w:hAnsi="Calibri"/>
          <w:sz w:val="22"/>
          <w:szCs w:val="22"/>
        </w:rPr>
        <w:t>attached as Appendix A</w:t>
      </w:r>
      <w:r w:rsidRPr="00126B16">
        <w:rPr>
          <w:rFonts w:ascii="Calibri" w:hAnsi="Calibri"/>
          <w:sz w:val="22"/>
          <w:szCs w:val="22"/>
        </w:rPr>
        <w:t xml:space="preserve">) sets out which modules should be taught in each year group. </w:t>
      </w:r>
    </w:p>
    <w:p w:rsidR="009A6F15" w:rsidRPr="00126B16" w:rsidRDefault="009A6F15">
      <w:pPr>
        <w:rPr>
          <w:rFonts w:ascii="Calibri" w:hAnsi="Calibri"/>
          <w:sz w:val="22"/>
          <w:szCs w:val="22"/>
        </w:rPr>
      </w:pPr>
    </w:p>
    <w:p w:rsidR="00C2627B" w:rsidRPr="00126B16" w:rsidRDefault="00C2627B">
      <w:pPr>
        <w:rPr>
          <w:rFonts w:ascii="Calibri" w:hAnsi="Calibri"/>
          <w:sz w:val="22"/>
          <w:szCs w:val="22"/>
        </w:rPr>
      </w:pPr>
      <w:r w:rsidRPr="00126B16">
        <w:rPr>
          <w:rFonts w:ascii="Calibri" w:hAnsi="Calibri"/>
          <w:sz w:val="22"/>
          <w:szCs w:val="22"/>
        </w:rPr>
        <w:t xml:space="preserve">As in all lessons, teachers differentiate in each lesson to take account of age and learning needs, and lessons are progressive.  Learning in RE is assessed using the assessment materials provided by both documents. </w:t>
      </w:r>
    </w:p>
    <w:p w:rsidR="00C2627B" w:rsidRPr="00126B16" w:rsidRDefault="00C2627B">
      <w:pPr>
        <w:rPr>
          <w:rFonts w:ascii="Calibri" w:hAnsi="Calibri"/>
          <w:sz w:val="22"/>
          <w:szCs w:val="22"/>
        </w:rPr>
      </w:pPr>
    </w:p>
    <w:p w:rsidR="0071151F" w:rsidRDefault="0071151F">
      <w:pPr>
        <w:rPr>
          <w:rFonts w:ascii="Calibri" w:hAnsi="Calibri"/>
          <w:b/>
          <w:color w:val="002060"/>
          <w:sz w:val="22"/>
          <w:szCs w:val="22"/>
        </w:rPr>
      </w:pPr>
    </w:p>
    <w:p w:rsidR="00C2627B" w:rsidRPr="00126B16" w:rsidRDefault="00C2627B">
      <w:pPr>
        <w:rPr>
          <w:rFonts w:ascii="Calibri" w:hAnsi="Calibri"/>
          <w:b/>
          <w:color w:val="002060"/>
          <w:sz w:val="22"/>
          <w:szCs w:val="22"/>
        </w:rPr>
      </w:pPr>
      <w:r w:rsidRPr="00126B16">
        <w:rPr>
          <w:rFonts w:ascii="Calibri" w:hAnsi="Calibri"/>
          <w:b/>
          <w:color w:val="002060"/>
          <w:sz w:val="22"/>
          <w:szCs w:val="22"/>
        </w:rPr>
        <w:lastRenderedPageBreak/>
        <w:t>Time allocation:</w:t>
      </w:r>
    </w:p>
    <w:p w:rsidR="00C2627B" w:rsidRPr="00126B16" w:rsidRDefault="00C2627B">
      <w:pPr>
        <w:rPr>
          <w:rFonts w:ascii="Calibri" w:hAnsi="Calibri"/>
          <w:sz w:val="22"/>
          <w:szCs w:val="22"/>
        </w:rPr>
      </w:pPr>
      <w:r w:rsidRPr="00126B16">
        <w:rPr>
          <w:rFonts w:ascii="Calibri" w:hAnsi="Calibri"/>
          <w:sz w:val="22"/>
          <w:szCs w:val="22"/>
        </w:rPr>
        <w:t>As an Aided School, RE is a core subject and therefore taught either weekly, or as a weekly theme dependent on topic, and teacher’s preference.  Learning is enhanced through visits and trips out, vis</w:t>
      </w:r>
      <w:r w:rsidR="009A6F15" w:rsidRPr="00126B16">
        <w:rPr>
          <w:rFonts w:ascii="Calibri" w:hAnsi="Calibri"/>
          <w:sz w:val="22"/>
          <w:szCs w:val="22"/>
        </w:rPr>
        <w:t>itors in and real-life experient</w:t>
      </w:r>
      <w:r w:rsidRPr="00126B16">
        <w:rPr>
          <w:rFonts w:ascii="Calibri" w:hAnsi="Calibri"/>
          <w:sz w:val="22"/>
          <w:szCs w:val="22"/>
        </w:rPr>
        <w:t xml:space="preserve">ial learning.   </w:t>
      </w:r>
      <w:r w:rsidR="009A6F15" w:rsidRPr="00126B16">
        <w:rPr>
          <w:rFonts w:ascii="Calibri" w:hAnsi="Calibri"/>
          <w:sz w:val="22"/>
          <w:szCs w:val="22"/>
        </w:rPr>
        <w:t xml:space="preserve">All classes aim to spend at least 5% of curriculum time in the study of RE.  </w:t>
      </w:r>
      <w:r w:rsidRPr="00126B16">
        <w:rPr>
          <w:rFonts w:ascii="Calibri" w:hAnsi="Calibri"/>
          <w:sz w:val="22"/>
          <w:szCs w:val="22"/>
        </w:rPr>
        <w:t>This is in addition to</w:t>
      </w:r>
      <w:r w:rsidR="009A6F15" w:rsidRPr="00126B16">
        <w:rPr>
          <w:rFonts w:ascii="Calibri" w:hAnsi="Calibri"/>
          <w:sz w:val="22"/>
          <w:szCs w:val="22"/>
        </w:rPr>
        <w:t xml:space="preserve"> </w:t>
      </w:r>
      <w:r w:rsidRPr="00126B16">
        <w:rPr>
          <w:rFonts w:ascii="Calibri" w:hAnsi="Calibri"/>
          <w:sz w:val="22"/>
          <w:szCs w:val="22"/>
        </w:rPr>
        <w:t>acts of collective worship</w:t>
      </w:r>
      <w:r w:rsidR="009A6F15" w:rsidRPr="00126B16">
        <w:rPr>
          <w:rFonts w:ascii="Calibri" w:hAnsi="Calibri"/>
          <w:sz w:val="22"/>
          <w:szCs w:val="22"/>
        </w:rPr>
        <w:t>.</w:t>
      </w:r>
    </w:p>
    <w:p w:rsidR="00C2627B" w:rsidRPr="00126B16" w:rsidRDefault="00C2627B">
      <w:pPr>
        <w:rPr>
          <w:rFonts w:ascii="Calibri" w:hAnsi="Calibri"/>
          <w:b/>
          <w:sz w:val="22"/>
          <w:szCs w:val="22"/>
        </w:rPr>
      </w:pPr>
    </w:p>
    <w:p w:rsidR="00C2627B" w:rsidRPr="00126B16" w:rsidRDefault="00C2627B">
      <w:pPr>
        <w:rPr>
          <w:rFonts w:ascii="Calibri" w:hAnsi="Calibri"/>
          <w:b/>
          <w:color w:val="002060"/>
          <w:sz w:val="22"/>
          <w:szCs w:val="22"/>
        </w:rPr>
      </w:pPr>
      <w:r w:rsidRPr="00126B16">
        <w:rPr>
          <w:rFonts w:ascii="Calibri" w:hAnsi="Calibri"/>
          <w:b/>
          <w:color w:val="002060"/>
          <w:sz w:val="22"/>
          <w:szCs w:val="22"/>
        </w:rPr>
        <w:t>Early Years:</w:t>
      </w:r>
    </w:p>
    <w:p w:rsidR="00C2627B" w:rsidRPr="00126B16" w:rsidRDefault="00C2627B">
      <w:pPr>
        <w:rPr>
          <w:rFonts w:ascii="Calibri" w:hAnsi="Calibri"/>
          <w:sz w:val="22"/>
          <w:szCs w:val="22"/>
        </w:rPr>
      </w:pPr>
      <w:r w:rsidRPr="00126B16">
        <w:rPr>
          <w:rFonts w:ascii="Calibri" w:hAnsi="Calibri"/>
          <w:sz w:val="22"/>
          <w:szCs w:val="22"/>
        </w:rPr>
        <w:t>The children in the Reception year have weekly or week themed RE sessions as above, and the plans meet the requirements of the Early Years Foundation Curriculum.  Children in our preschool setting, Snarestone Cygnets, also learn about Christianity and other faiths and religion, belief and culture (</w:t>
      </w:r>
      <w:proofErr w:type="spellStart"/>
      <w:r w:rsidRPr="00126B16">
        <w:rPr>
          <w:rFonts w:ascii="Calibri" w:hAnsi="Calibri"/>
          <w:sz w:val="22"/>
          <w:szCs w:val="22"/>
        </w:rPr>
        <w:t>eg</w:t>
      </w:r>
      <w:proofErr w:type="spellEnd"/>
      <w:r w:rsidRPr="00126B16">
        <w:rPr>
          <w:rFonts w:ascii="Calibri" w:hAnsi="Calibri"/>
          <w:sz w:val="22"/>
          <w:szCs w:val="22"/>
        </w:rPr>
        <w:t xml:space="preserve"> Chinese New Year, Diwali).  </w:t>
      </w:r>
    </w:p>
    <w:p w:rsidR="00C2627B" w:rsidRPr="00126B16" w:rsidRDefault="00C2627B">
      <w:pPr>
        <w:rPr>
          <w:rFonts w:ascii="Calibri" w:hAnsi="Calibri"/>
          <w:b/>
          <w:snapToGrid w:val="0"/>
          <w:color w:val="000000"/>
          <w:sz w:val="22"/>
          <w:szCs w:val="22"/>
          <w:lang w:eastAsia="en-US"/>
        </w:rPr>
      </w:pPr>
    </w:p>
    <w:p w:rsidR="00C2627B" w:rsidRPr="00126B16" w:rsidRDefault="00C2627B">
      <w:pPr>
        <w:rPr>
          <w:rFonts w:ascii="Calibri" w:hAnsi="Calibri"/>
          <w:b/>
          <w:snapToGrid w:val="0"/>
          <w:color w:val="002060"/>
          <w:sz w:val="22"/>
          <w:szCs w:val="22"/>
          <w:lang w:eastAsia="en-US"/>
        </w:rPr>
      </w:pPr>
      <w:r w:rsidRPr="00126B16">
        <w:rPr>
          <w:rFonts w:ascii="Calibri" w:hAnsi="Calibri"/>
          <w:b/>
          <w:snapToGrid w:val="0"/>
          <w:color w:val="002060"/>
          <w:sz w:val="22"/>
          <w:szCs w:val="22"/>
          <w:lang w:eastAsia="en-US"/>
        </w:rPr>
        <w:t>Resources:</w:t>
      </w:r>
    </w:p>
    <w:p w:rsidR="00E350B5" w:rsidRDefault="005D04E3">
      <w:pPr>
        <w:rPr>
          <w:rFonts w:ascii="Calibri" w:hAnsi="Calibri"/>
          <w:snapToGrid w:val="0"/>
          <w:color w:val="000000"/>
          <w:sz w:val="22"/>
          <w:szCs w:val="22"/>
          <w:lang w:eastAsia="en-US"/>
        </w:rPr>
      </w:pPr>
      <w:r w:rsidRPr="00126B16">
        <w:rPr>
          <w:rFonts w:ascii="Calibri" w:hAnsi="Calibri"/>
          <w:snapToGrid w:val="0"/>
          <w:color w:val="000000"/>
          <w:sz w:val="22"/>
          <w:szCs w:val="22"/>
          <w:lang w:eastAsia="en-US"/>
        </w:rPr>
        <w:t>CHRISTIANITY,</w:t>
      </w:r>
      <w:r w:rsidR="00C2627B" w:rsidRPr="00126B16">
        <w:rPr>
          <w:rFonts w:ascii="Calibri" w:hAnsi="Calibri"/>
          <w:snapToGrid w:val="0"/>
          <w:color w:val="000000"/>
          <w:sz w:val="22"/>
          <w:szCs w:val="22"/>
          <w:lang w:eastAsia="en-US"/>
        </w:rPr>
        <w:t xml:space="preserve"> HINDUISM, JUDAISM, ISLAM</w:t>
      </w:r>
      <w:r w:rsidRPr="00126B16">
        <w:rPr>
          <w:rFonts w:ascii="Calibri" w:hAnsi="Calibri"/>
          <w:snapToGrid w:val="0"/>
          <w:color w:val="000000"/>
          <w:sz w:val="22"/>
          <w:szCs w:val="22"/>
          <w:lang w:eastAsia="en-US"/>
        </w:rPr>
        <w:t xml:space="preserve"> and SIKHISM</w:t>
      </w:r>
      <w:r w:rsidR="00C2627B" w:rsidRPr="00126B16">
        <w:rPr>
          <w:rFonts w:ascii="Calibri" w:hAnsi="Calibri"/>
          <w:snapToGrid w:val="0"/>
          <w:color w:val="000000"/>
          <w:sz w:val="22"/>
          <w:szCs w:val="22"/>
          <w:lang w:eastAsia="en-US"/>
        </w:rPr>
        <w:t xml:space="preserve"> resource boxes are maintained, and there are a wide range of books available in the library </w:t>
      </w:r>
      <w:r w:rsidR="00E350B5" w:rsidRPr="00126B16">
        <w:rPr>
          <w:rFonts w:ascii="Calibri" w:hAnsi="Calibri"/>
          <w:snapToGrid w:val="0"/>
          <w:color w:val="000000"/>
          <w:sz w:val="22"/>
          <w:szCs w:val="22"/>
          <w:lang w:eastAsia="en-US"/>
        </w:rPr>
        <w:t xml:space="preserve">(including 15 bibles) </w:t>
      </w:r>
      <w:r w:rsidR="00C2627B" w:rsidRPr="00126B16">
        <w:rPr>
          <w:rFonts w:ascii="Calibri" w:hAnsi="Calibri"/>
          <w:snapToGrid w:val="0"/>
          <w:color w:val="000000"/>
          <w:sz w:val="22"/>
          <w:szCs w:val="22"/>
          <w:lang w:eastAsia="en-US"/>
        </w:rPr>
        <w:t xml:space="preserve">to support and enhance learning. </w:t>
      </w:r>
    </w:p>
    <w:p w:rsidR="0071151F" w:rsidRPr="00126B16" w:rsidRDefault="0071151F">
      <w:pPr>
        <w:rPr>
          <w:rFonts w:ascii="Calibri" w:hAnsi="Calibri"/>
          <w:snapToGrid w:val="0"/>
          <w:color w:val="000000"/>
          <w:sz w:val="22"/>
          <w:szCs w:val="22"/>
          <w:lang w:eastAsia="en-US"/>
        </w:rPr>
      </w:pPr>
    </w:p>
    <w:p w:rsidR="00C2627B" w:rsidRPr="00126B16" w:rsidRDefault="00C2627B">
      <w:pPr>
        <w:rPr>
          <w:rFonts w:ascii="Calibri" w:hAnsi="Calibri"/>
          <w:b/>
          <w:snapToGrid w:val="0"/>
          <w:color w:val="002060"/>
          <w:sz w:val="22"/>
          <w:szCs w:val="22"/>
          <w:lang w:eastAsia="en-US"/>
        </w:rPr>
      </w:pPr>
      <w:r w:rsidRPr="00126B16">
        <w:rPr>
          <w:rFonts w:ascii="Calibri" w:hAnsi="Calibri"/>
          <w:b/>
          <w:snapToGrid w:val="0"/>
          <w:color w:val="002060"/>
          <w:sz w:val="22"/>
          <w:szCs w:val="22"/>
          <w:lang w:eastAsia="en-US"/>
        </w:rPr>
        <w:t>SEND:</w:t>
      </w:r>
    </w:p>
    <w:p w:rsidR="00C2627B" w:rsidRPr="00126B16" w:rsidRDefault="00C2627B">
      <w:pPr>
        <w:rPr>
          <w:rFonts w:ascii="Calibri" w:hAnsi="Calibri"/>
          <w:snapToGrid w:val="0"/>
          <w:color w:val="000000"/>
          <w:sz w:val="22"/>
          <w:szCs w:val="22"/>
          <w:lang w:eastAsia="en-US"/>
        </w:rPr>
      </w:pPr>
      <w:r w:rsidRPr="00126B16">
        <w:rPr>
          <w:rFonts w:ascii="Calibri" w:hAnsi="Calibri"/>
          <w:snapToGrid w:val="0"/>
          <w:color w:val="000000"/>
          <w:sz w:val="22"/>
          <w:szCs w:val="22"/>
          <w:lang w:eastAsia="en-US"/>
        </w:rPr>
        <w:t xml:space="preserve">Teachers involve all pupils in lessons through a variety of activities and adapt teaching to ensure that children with Special Educational Needs and disabilities participate as fully as possible and demonstrate their understanding and achievements.  </w:t>
      </w:r>
    </w:p>
    <w:p w:rsidR="00C2627B" w:rsidRPr="00126B16" w:rsidRDefault="00C2627B">
      <w:pPr>
        <w:rPr>
          <w:rFonts w:ascii="Calibri" w:hAnsi="Calibri"/>
          <w:snapToGrid w:val="0"/>
          <w:color w:val="000000"/>
          <w:sz w:val="22"/>
          <w:szCs w:val="22"/>
          <w:lang w:eastAsia="en-US"/>
        </w:rPr>
      </w:pPr>
    </w:p>
    <w:p w:rsidR="00C2627B" w:rsidRPr="00126B16" w:rsidRDefault="00C2627B">
      <w:pPr>
        <w:rPr>
          <w:rFonts w:ascii="Calibri" w:hAnsi="Calibri"/>
          <w:b/>
          <w:snapToGrid w:val="0"/>
          <w:color w:val="002060"/>
          <w:sz w:val="22"/>
          <w:szCs w:val="22"/>
          <w:lang w:eastAsia="en-US"/>
        </w:rPr>
      </w:pPr>
      <w:r w:rsidRPr="00126B16">
        <w:rPr>
          <w:rFonts w:ascii="Calibri" w:hAnsi="Calibri"/>
          <w:b/>
          <w:snapToGrid w:val="0"/>
          <w:color w:val="002060"/>
          <w:sz w:val="22"/>
          <w:szCs w:val="22"/>
          <w:lang w:eastAsia="en-US"/>
        </w:rPr>
        <w:t>Entitlement and Equal Opportunities:</w:t>
      </w:r>
    </w:p>
    <w:p w:rsidR="00C2627B" w:rsidRPr="00126B16" w:rsidRDefault="00C2627B">
      <w:pPr>
        <w:rPr>
          <w:rFonts w:ascii="Calibri" w:hAnsi="Calibri"/>
          <w:snapToGrid w:val="0"/>
          <w:color w:val="000000"/>
          <w:sz w:val="22"/>
          <w:szCs w:val="22"/>
          <w:lang w:eastAsia="en-US"/>
        </w:rPr>
      </w:pPr>
      <w:r w:rsidRPr="00126B16">
        <w:rPr>
          <w:rFonts w:ascii="Calibri" w:hAnsi="Calibri"/>
          <w:snapToGrid w:val="0"/>
          <w:color w:val="000000"/>
          <w:sz w:val="22"/>
          <w:szCs w:val="22"/>
          <w:lang w:eastAsia="en-US"/>
        </w:rPr>
        <w:t>The RE curriculum provides effective learning and development opportunities for all our pupils, regardless of gender, race, disability, religion or belief, gender reassignment, sexual orientation and we ensure full entitlement and access.</w:t>
      </w:r>
    </w:p>
    <w:p w:rsidR="00C2627B" w:rsidRPr="00126B16" w:rsidRDefault="00C2627B">
      <w:pPr>
        <w:rPr>
          <w:rFonts w:ascii="Calibri" w:hAnsi="Calibri"/>
          <w:snapToGrid w:val="0"/>
          <w:color w:val="000000"/>
          <w:sz w:val="22"/>
          <w:szCs w:val="22"/>
          <w:lang w:eastAsia="en-US"/>
        </w:rPr>
      </w:pPr>
    </w:p>
    <w:p w:rsidR="00C2627B" w:rsidRPr="00126B16" w:rsidRDefault="00C2627B">
      <w:pPr>
        <w:rPr>
          <w:rFonts w:ascii="Calibri" w:hAnsi="Calibri"/>
          <w:b/>
          <w:snapToGrid w:val="0"/>
          <w:color w:val="002060"/>
          <w:sz w:val="22"/>
          <w:szCs w:val="22"/>
          <w:lang w:eastAsia="en-US"/>
        </w:rPr>
      </w:pPr>
      <w:r w:rsidRPr="00126B16">
        <w:rPr>
          <w:rFonts w:ascii="Calibri" w:hAnsi="Calibri"/>
          <w:b/>
          <w:snapToGrid w:val="0"/>
          <w:color w:val="002060"/>
          <w:sz w:val="22"/>
          <w:szCs w:val="22"/>
          <w:lang w:eastAsia="en-US"/>
        </w:rPr>
        <w:t>More and Very Able Pupils:</w:t>
      </w:r>
    </w:p>
    <w:p w:rsidR="00C2627B" w:rsidRPr="00126B16" w:rsidRDefault="00C2627B">
      <w:pPr>
        <w:rPr>
          <w:rFonts w:ascii="Calibri" w:hAnsi="Calibri"/>
          <w:snapToGrid w:val="0"/>
          <w:color w:val="000000"/>
          <w:sz w:val="22"/>
          <w:szCs w:val="22"/>
          <w:lang w:eastAsia="en-US"/>
        </w:rPr>
      </w:pPr>
      <w:r w:rsidRPr="00126B16">
        <w:rPr>
          <w:rFonts w:ascii="Calibri" w:hAnsi="Calibri"/>
          <w:snapToGrid w:val="0"/>
          <w:color w:val="000000"/>
          <w:sz w:val="22"/>
          <w:szCs w:val="22"/>
          <w:lang w:eastAsia="en-US"/>
        </w:rPr>
        <w:t xml:space="preserve">Children who show exceptional aptitude in RE will be challenged by focused teacher questioning.  They may also be set further challenging tasks relating to classwork.  </w:t>
      </w:r>
    </w:p>
    <w:p w:rsidR="00C2627B" w:rsidRPr="00126B16" w:rsidRDefault="00C2627B">
      <w:pPr>
        <w:rPr>
          <w:rFonts w:ascii="Calibri" w:hAnsi="Calibri"/>
          <w:snapToGrid w:val="0"/>
          <w:color w:val="000000"/>
          <w:sz w:val="22"/>
          <w:szCs w:val="22"/>
          <w:lang w:eastAsia="en-US"/>
        </w:rPr>
      </w:pPr>
    </w:p>
    <w:p w:rsidR="00C2627B" w:rsidRPr="00126B16" w:rsidRDefault="00C2627B">
      <w:pPr>
        <w:rPr>
          <w:rFonts w:ascii="Calibri" w:hAnsi="Calibri"/>
          <w:b/>
          <w:snapToGrid w:val="0"/>
          <w:color w:val="002060"/>
          <w:sz w:val="22"/>
          <w:szCs w:val="22"/>
          <w:lang w:eastAsia="en-US"/>
        </w:rPr>
      </w:pPr>
      <w:r w:rsidRPr="00126B16">
        <w:rPr>
          <w:rFonts w:ascii="Calibri" w:hAnsi="Calibri"/>
          <w:b/>
          <w:snapToGrid w:val="0"/>
          <w:color w:val="002060"/>
          <w:sz w:val="22"/>
          <w:szCs w:val="22"/>
          <w:lang w:eastAsia="en-US"/>
        </w:rPr>
        <w:t>Monitoring and Assessment:</w:t>
      </w:r>
    </w:p>
    <w:p w:rsidR="00C2627B" w:rsidRDefault="00C2627B">
      <w:pPr>
        <w:rPr>
          <w:rFonts w:ascii="Calibri" w:hAnsi="Calibri"/>
          <w:snapToGrid w:val="0"/>
          <w:color w:val="000000"/>
          <w:sz w:val="22"/>
          <w:szCs w:val="22"/>
          <w:lang w:eastAsia="en-US"/>
        </w:rPr>
      </w:pPr>
      <w:r w:rsidRPr="00126B16">
        <w:rPr>
          <w:rFonts w:ascii="Calibri" w:hAnsi="Calibri"/>
          <w:snapToGrid w:val="0"/>
          <w:color w:val="000000"/>
          <w:sz w:val="22"/>
          <w:szCs w:val="22"/>
          <w:lang w:eastAsia="en-US"/>
        </w:rPr>
        <w:t xml:space="preserve">Children’s development and learning is monitored by questioning, teacher observation and use of the end of unit and end of year assessments. </w:t>
      </w:r>
    </w:p>
    <w:p w:rsidR="00A27AEB" w:rsidRDefault="00A27AEB">
      <w:pPr>
        <w:rPr>
          <w:rFonts w:ascii="Calibri" w:hAnsi="Calibri"/>
          <w:snapToGrid w:val="0"/>
          <w:color w:val="000000"/>
          <w:sz w:val="22"/>
          <w:szCs w:val="22"/>
          <w:lang w:eastAsia="en-US"/>
        </w:rPr>
      </w:pPr>
    </w:p>
    <w:p w:rsidR="00A27AEB" w:rsidRDefault="00A27AEB">
      <w:pPr>
        <w:rPr>
          <w:rFonts w:ascii="Calibri" w:hAnsi="Calibri"/>
          <w:snapToGrid w:val="0"/>
          <w:color w:val="000000"/>
          <w:sz w:val="22"/>
          <w:szCs w:val="22"/>
          <w:lang w:eastAsia="en-US"/>
        </w:rPr>
        <w:sectPr w:rsidR="00A27AEB" w:rsidSect="00804F10">
          <w:headerReference w:type="even" r:id="rId12"/>
          <w:headerReference w:type="default" r:id="rId13"/>
          <w:headerReference w:type="first" r:id="rId14"/>
          <w:pgSz w:w="11907" w:h="16840"/>
          <w:pgMar w:top="720" w:right="720" w:bottom="720" w:left="720" w:header="720" w:footer="720" w:gutter="0"/>
          <w:cols w:space="720"/>
          <w:docGrid w:linePitch="272"/>
        </w:sectPr>
      </w:pPr>
    </w:p>
    <w:p w:rsidR="0071151F" w:rsidRDefault="0071151F" w:rsidP="0071151F">
      <w:pPr>
        <w:pStyle w:val="NoSpacing"/>
        <w:rPr>
          <w:b/>
          <w:sz w:val="28"/>
          <w:szCs w:val="28"/>
        </w:rPr>
      </w:pPr>
      <w:r w:rsidRPr="00556EE8">
        <w:rPr>
          <w:b/>
          <w:noProof/>
          <w:sz w:val="28"/>
          <w:szCs w:val="28"/>
          <w:lang w:val="en-US" w:eastAsia="en-US"/>
        </w:rPr>
        <w:lastRenderedPageBreak/>
        <w:drawing>
          <wp:anchor distT="0" distB="0" distL="114300" distR="114300" simplePos="0" relativeHeight="251659776" behindDoc="0" locked="0" layoutInCell="1" allowOverlap="1" wp14:anchorId="5C9514E3" wp14:editId="5E4F2706">
            <wp:simplePos x="0" y="0"/>
            <wp:positionH relativeFrom="column">
              <wp:posOffset>9571612</wp:posOffset>
            </wp:positionH>
            <wp:positionV relativeFrom="paragraph">
              <wp:posOffset>-350196</wp:posOffset>
            </wp:positionV>
            <wp:extent cx="553612" cy="515566"/>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3612" cy="515566"/>
                    </a:xfrm>
                    <a:prstGeom prst="rect">
                      <a:avLst/>
                    </a:prstGeom>
                    <a:noFill/>
                    <a:ln w="9525">
                      <a:noFill/>
                      <a:miter lim="800000"/>
                      <a:headEnd/>
                      <a:tailEnd/>
                    </a:ln>
                  </pic:spPr>
                </pic:pic>
              </a:graphicData>
            </a:graphic>
          </wp:anchor>
        </w:drawing>
      </w:r>
      <w:r>
        <w:rPr>
          <w:b/>
          <w:sz w:val="28"/>
          <w:szCs w:val="28"/>
        </w:rPr>
        <w:t xml:space="preserve">Appendix A: </w:t>
      </w:r>
      <w:r>
        <w:rPr>
          <w:b/>
          <w:sz w:val="28"/>
          <w:szCs w:val="28"/>
        </w:rPr>
        <w:t>RE 2 year plan – 2018/20</w:t>
      </w:r>
    </w:p>
    <w:p w:rsidR="0071151F" w:rsidRDefault="0071151F" w:rsidP="0071151F">
      <w:pPr>
        <w:pStyle w:val="NoSpacing"/>
        <w:rPr>
          <w:b/>
          <w:sz w:val="28"/>
          <w:szCs w:val="28"/>
        </w:rPr>
      </w:pPr>
    </w:p>
    <w:p w:rsidR="0071151F" w:rsidRPr="009B6E05" w:rsidRDefault="0071151F" w:rsidP="0071151F">
      <w:pPr>
        <w:pStyle w:val="NoSpacing"/>
        <w:rPr>
          <w:b/>
          <w:sz w:val="24"/>
          <w:szCs w:val="24"/>
        </w:rPr>
      </w:pPr>
      <w:proofErr w:type="gramStart"/>
      <w:r w:rsidRPr="009B6E05">
        <w:rPr>
          <w:b/>
          <w:sz w:val="24"/>
          <w:szCs w:val="24"/>
        </w:rPr>
        <w:t>Class teacher to decide the order of the modules throughout the year.</w:t>
      </w:r>
      <w:proofErr w:type="gramEnd"/>
      <w:r w:rsidRPr="009B6E05">
        <w:rPr>
          <w:b/>
          <w:sz w:val="24"/>
          <w:szCs w:val="24"/>
        </w:rPr>
        <w:t xml:space="preserve">  </w:t>
      </w:r>
    </w:p>
    <w:p w:rsidR="0071151F" w:rsidRPr="009B6E05" w:rsidRDefault="0071151F" w:rsidP="0071151F">
      <w:pPr>
        <w:pStyle w:val="NoSpacing"/>
        <w:rPr>
          <w:b/>
          <w:sz w:val="24"/>
          <w:szCs w:val="24"/>
        </w:rPr>
      </w:pPr>
      <w:r w:rsidRPr="009B6E05">
        <w:rPr>
          <w:b/>
          <w:sz w:val="24"/>
          <w:szCs w:val="24"/>
        </w:rPr>
        <w:t xml:space="preserve">The modules in black type are from the Leicestershire 2016 curriculum and details of each module can be found in the copy of the 2016 syllabus in </w:t>
      </w:r>
      <w:proofErr w:type="spellStart"/>
      <w:r w:rsidRPr="009B6E05">
        <w:rPr>
          <w:b/>
          <w:sz w:val="24"/>
          <w:szCs w:val="24"/>
        </w:rPr>
        <w:t>staffshare</w:t>
      </w:r>
      <w:proofErr w:type="spellEnd"/>
      <w:r w:rsidRPr="009B6E05">
        <w:rPr>
          <w:b/>
          <w:sz w:val="24"/>
          <w:szCs w:val="24"/>
        </w:rPr>
        <w:t xml:space="preserve">/staff/resources/curriculum/RE/Leicestershire 2016 curriculum, together with lesson plans and teaching &amp; learning ideas.  </w:t>
      </w:r>
    </w:p>
    <w:p w:rsidR="0071151F" w:rsidRPr="00556EE8" w:rsidRDefault="0071151F" w:rsidP="0071151F">
      <w:pPr>
        <w:pStyle w:val="NoSpacing"/>
        <w:rPr>
          <w:b/>
          <w:sz w:val="28"/>
          <w:szCs w:val="28"/>
        </w:rPr>
      </w:pPr>
      <w:r w:rsidRPr="009B6E05">
        <w:rPr>
          <w:b/>
          <w:color w:val="FF0000"/>
          <w:sz w:val="24"/>
          <w:szCs w:val="24"/>
        </w:rPr>
        <w:t xml:space="preserve">The modules in red are from Understanding Christianity (which as a church school we must follow) and replace the Christianity based modules from the Leicestershire RE curriculum.   Details of each module can be found in </w:t>
      </w:r>
      <w:proofErr w:type="spellStart"/>
      <w:r w:rsidRPr="009B6E05">
        <w:rPr>
          <w:b/>
          <w:color w:val="FF0000"/>
          <w:sz w:val="24"/>
          <w:szCs w:val="24"/>
        </w:rPr>
        <w:t>staffshare</w:t>
      </w:r>
      <w:proofErr w:type="spellEnd"/>
      <w:r w:rsidRPr="009B6E05">
        <w:rPr>
          <w:b/>
          <w:color w:val="FF0000"/>
          <w:sz w:val="24"/>
          <w:szCs w:val="24"/>
        </w:rPr>
        <w:t xml:space="preserve">/staff/resources/curriculum/RE/Understanding Christianity.  </w:t>
      </w:r>
    </w:p>
    <w:tbl>
      <w:tblPr>
        <w:tblStyle w:val="TableGrid"/>
        <w:tblW w:w="0" w:type="auto"/>
        <w:tblLook w:val="04A0" w:firstRow="1" w:lastRow="0" w:firstColumn="1" w:lastColumn="0" w:noHBand="0" w:noVBand="1"/>
      </w:tblPr>
      <w:tblGrid>
        <w:gridCol w:w="2230"/>
        <w:gridCol w:w="6100"/>
        <w:gridCol w:w="6662"/>
      </w:tblGrid>
      <w:tr w:rsidR="0071151F" w:rsidTr="00A574D2">
        <w:tc>
          <w:tcPr>
            <w:tcW w:w="2230" w:type="dxa"/>
          </w:tcPr>
          <w:p w:rsidR="0071151F" w:rsidRDefault="0071151F" w:rsidP="00A574D2"/>
        </w:tc>
        <w:tc>
          <w:tcPr>
            <w:tcW w:w="6100" w:type="dxa"/>
          </w:tcPr>
          <w:p w:rsidR="0071151F" w:rsidRPr="00BB028A" w:rsidRDefault="0071151F" w:rsidP="00A574D2">
            <w:pPr>
              <w:jc w:val="center"/>
              <w:rPr>
                <w:b/>
              </w:rPr>
            </w:pPr>
            <w:r>
              <w:rPr>
                <w:b/>
              </w:rPr>
              <w:t>2018/19</w:t>
            </w:r>
          </w:p>
        </w:tc>
        <w:tc>
          <w:tcPr>
            <w:tcW w:w="6662" w:type="dxa"/>
          </w:tcPr>
          <w:p w:rsidR="0071151F" w:rsidRPr="00BB028A" w:rsidRDefault="0071151F" w:rsidP="00A574D2">
            <w:pPr>
              <w:jc w:val="center"/>
              <w:rPr>
                <w:b/>
              </w:rPr>
            </w:pPr>
            <w:r>
              <w:rPr>
                <w:b/>
              </w:rPr>
              <w:t>2019/20</w:t>
            </w:r>
          </w:p>
          <w:p w:rsidR="0071151F" w:rsidRPr="00BB028A" w:rsidRDefault="0071151F" w:rsidP="00A574D2">
            <w:pPr>
              <w:jc w:val="center"/>
              <w:rPr>
                <w:b/>
              </w:rPr>
            </w:pPr>
          </w:p>
        </w:tc>
      </w:tr>
      <w:tr w:rsidR="0071151F" w:rsidTr="00A574D2">
        <w:tc>
          <w:tcPr>
            <w:tcW w:w="2230" w:type="dxa"/>
          </w:tcPr>
          <w:p w:rsidR="0071151F" w:rsidRPr="00BB028A" w:rsidRDefault="0071151F" w:rsidP="00A574D2">
            <w:pPr>
              <w:rPr>
                <w:b/>
              </w:rPr>
            </w:pPr>
            <w:r w:rsidRPr="00BB028A">
              <w:rPr>
                <w:b/>
              </w:rPr>
              <w:t xml:space="preserve">SWANS </w:t>
            </w:r>
          </w:p>
          <w:p w:rsidR="0071151F" w:rsidRPr="00BB028A" w:rsidRDefault="0071151F" w:rsidP="00A574D2">
            <w:pPr>
              <w:rPr>
                <w:b/>
              </w:rPr>
            </w:pPr>
            <w:r>
              <w:rPr>
                <w:b/>
              </w:rPr>
              <w:t>(Reception</w:t>
            </w:r>
            <w:r w:rsidRPr="00BB028A">
              <w:rPr>
                <w:b/>
              </w:rPr>
              <w:t>)</w:t>
            </w:r>
          </w:p>
        </w:tc>
        <w:tc>
          <w:tcPr>
            <w:tcW w:w="6100" w:type="dxa"/>
          </w:tcPr>
          <w:p w:rsidR="0071151F" w:rsidRDefault="0071151F" w:rsidP="00A574D2">
            <w:r>
              <w:t>F1: Which stories are special and why?</w:t>
            </w:r>
          </w:p>
          <w:p w:rsidR="0071151F" w:rsidRPr="00D72D44" w:rsidRDefault="0071151F" w:rsidP="00A574D2">
            <w:pPr>
              <w:rPr>
                <w:color w:val="FF0000"/>
              </w:rPr>
            </w:pPr>
            <w:r w:rsidRPr="00D72D44">
              <w:rPr>
                <w:color w:val="FF0000"/>
              </w:rPr>
              <w:t>Why do Christians perform nativity plays at Christmas?</w:t>
            </w:r>
            <w:r>
              <w:rPr>
                <w:color w:val="FF0000"/>
              </w:rPr>
              <w:t xml:space="preserve"> Or </w:t>
            </w:r>
            <w:r w:rsidRPr="00D72D44">
              <w:rPr>
                <w:color w:val="FF0000"/>
              </w:rPr>
              <w:t xml:space="preserve">Why do Christians put a cross in an Easter garden?  </w:t>
            </w:r>
          </w:p>
          <w:p w:rsidR="0071151F" w:rsidRDefault="0071151F" w:rsidP="00A574D2">
            <w:r>
              <w:t>F3: What places are special and why?</w:t>
            </w:r>
          </w:p>
          <w:p w:rsidR="0071151F" w:rsidRDefault="0071151F" w:rsidP="00A574D2">
            <w:r>
              <w:t>F5: Being special: where do we belong?</w:t>
            </w:r>
          </w:p>
          <w:p w:rsidR="0071151F" w:rsidRDefault="0071151F" w:rsidP="00A574D2">
            <w:r>
              <w:rPr>
                <w:color w:val="FF0000"/>
              </w:rPr>
              <w:t xml:space="preserve">Why is the word </w:t>
            </w:r>
            <w:r w:rsidRPr="00D72D44">
              <w:rPr>
                <w:color w:val="FF0000"/>
              </w:rPr>
              <w:t>God so important to Christians?</w:t>
            </w:r>
          </w:p>
          <w:p w:rsidR="0071151F" w:rsidRPr="007E7A8B" w:rsidRDefault="0071151F" w:rsidP="00A574D2">
            <w:r>
              <w:t>F6: What is special about our world</w:t>
            </w:r>
          </w:p>
        </w:tc>
        <w:tc>
          <w:tcPr>
            <w:tcW w:w="6662" w:type="dxa"/>
          </w:tcPr>
          <w:p w:rsidR="0071151F" w:rsidRPr="00B656C1" w:rsidRDefault="0071151F" w:rsidP="00A574D2">
            <w:r w:rsidRPr="00D72D44">
              <w:rPr>
                <w:color w:val="FF0000"/>
              </w:rPr>
              <w:t xml:space="preserve"> </w:t>
            </w:r>
            <w:r w:rsidRPr="00B656C1">
              <w:t>Repeat</w:t>
            </w:r>
          </w:p>
        </w:tc>
      </w:tr>
      <w:tr w:rsidR="0071151F" w:rsidTr="00A574D2">
        <w:trPr>
          <w:trHeight w:val="269"/>
        </w:trPr>
        <w:tc>
          <w:tcPr>
            <w:tcW w:w="2230" w:type="dxa"/>
            <w:vMerge w:val="restart"/>
          </w:tcPr>
          <w:p w:rsidR="0071151F" w:rsidRPr="00BB028A" w:rsidRDefault="0071151F" w:rsidP="00A574D2">
            <w:pPr>
              <w:rPr>
                <w:b/>
              </w:rPr>
            </w:pPr>
            <w:r w:rsidRPr="00BB028A">
              <w:rPr>
                <w:b/>
              </w:rPr>
              <w:t>SWALLOWS</w:t>
            </w:r>
          </w:p>
          <w:p w:rsidR="0071151F" w:rsidRPr="00BB028A" w:rsidRDefault="0071151F" w:rsidP="00A574D2">
            <w:pPr>
              <w:rPr>
                <w:b/>
              </w:rPr>
            </w:pPr>
            <w:r w:rsidRPr="00BB028A">
              <w:rPr>
                <w:b/>
              </w:rPr>
              <w:t xml:space="preserve">(Year </w:t>
            </w:r>
            <w:r>
              <w:rPr>
                <w:b/>
              </w:rPr>
              <w:t xml:space="preserve">1 &amp; </w:t>
            </w:r>
            <w:r w:rsidRPr="00BB028A">
              <w:rPr>
                <w:b/>
              </w:rPr>
              <w:t xml:space="preserve">2) </w:t>
            </w:r>
          </w:p>
        </w:tc>
        <w:tc>
          <w:tcPr>
            <w:tcW w:w="6100" w:type="dxa"/>
            <w:vMerge w:val="restart"/>
          </w:tcPr>
          <w:p w:rsidR="0071151F" w:rsidRDefault="0071151F" w:rsidP="00A574D2">
            <w:pPr>
              <w:rPr>
                <w:color w:val="FF0000"/>
              </w:rPr>
            </w:pPr>
            <w:r w:rsidRPr="00D72D44">
              <w:rPr>
                <w:color w:val="FF0000"/>
              </w:rPr>
              <w:t xml:space="preserve">1.3 Why does Christmas matter?  </w:t>
            </w:r>
          </w:p>
          <w:p w:rsidR="0071151F" w:rsidRDefault="0071151F" w:rsidP="00A574D2">
            <w:r w:rsidRPr="00D72D44">
              <w:rPr>
                <w:color w:val="FF0000"/>
              </w:rPr>
              <w:t>1.5 Why does Easter matter?</w:t>
            </w:r>
            <w:r w:rsidRPr="00D72D44">
              <w:t xml:space="preserve">   </w:t>
            </w:r>
          </w:p>
          <w:p w:rsidR="0071151F" w:rsidRDefault="0071151F" w:rsidP="00A574D2">
            <w:r>
              <w:t xml:space="preserve">1.2: </w:t>
            </w:r>
            <w:r w:rsidRPr="004031EB">
              <w:t>Who is a Muslim and what do they believe</w:t>
            </w:r>
            <w:r>
              <w:t xml:space="preserve">, </w:t>
            </w:r>
            <w:r w:rsidRPr="003208FD">
              <w:rPr>
                <w:b/>
              </w:rPr>
              <w:t>OR</w:t>
            </w:r>
            <w:r>
              <w:rPr>
                <w:b/>
              </w:rPr>
              <w:t xml:space="preserve"> </w:t>
            </w:r>
            <w:r>
              <w:t xml:space="preserve">1.3: </w:t>
            </w:r>
            <w:r w:rsidRPr="004031EB">
              <w:t>Who is Jewish and what do they believe?</w:t>
            </w:r>
          </w:p>
          <w:p w:rsidR="0071151F" w:rsidRPr="004031EB" w:rsidRDefault="0071151F" w:rsidP="00A574D2">
            <w:r w:rsidRPr="00D72D44">
              <w:rPr>
                <w:color w:val="FF0000"/>
              </w:rPr>
              <w:t>1.4    What is the good news that Jesus brings?</w:t>
            </w:r>
          </w:p>
        </w:tc>
        <w:tc>
          <w:tcPr>
            <w:tcW w:w="6662" w:type="dxa"/>
            <w:vMerge w:val="restart"/>
          </w:tcPr>
          <w:p w:rsidR="0071151F" w:rsidRDefault="0071151F" w:rsidP="00A574D2">
            <w:r>
              <w:t>1.5: What makes some places sacred</w:t>
            </w:r>
          </w:p>
          <w:p w:rsidR="0071151F" w:rsidRDefault="0071151F" w:rsidP="00A574D2">
            <w:pPr>
              <w:rPr>
                <w:color w:val="FF0000"/>
              </w:rPr>
            </w:pPr>
            <w:proofErr w:type="gramStart"/>
            <w:r w:rsidRPr="00D72D44">
              <w:rPr>
                <w:color w:val="FF0000"/>
              </w:rPr>
              <w:t>1.1  What</w:t>
            </w:r>
            <w:proofErr w:type="gramEnd"/>
            <w:r w:rsidRPr="00D72D44">
              <w:rPr>
                <w:color w:val="FF0000"/>
              </w:rPr>
              <w:t xml:space="preserve"> is God like?</w:t>
            </w:r>
          </w:p>
          <w:p w:rsidR="0071151F" w:rsidRDefault="0071151F" w:rsidP="00A574D2">
            <w:r w:rsidRPr="00D72D44">
              <w:rPr>
                <w:color w:val="FF0000"/>
              </w:rPr>
              <w:t xml:space="preserve">1.2 Who made the world?   </w:t>
            </w:r>
          </w:p>
          <w:p w:rsidR="0071151F" w:rsidRPr="007E7A8B" w:rsidRDefault="0071151F" w:rsidP="00A574D2">
            <w:r>
              <w:t xml:space="preserve">1.6: </w:t>
            </w:r>
            <w:r w:rsidRPr="004031EB">
              <w:t>What does it mean to belong to a faith community?</w:t>
            </w:r>
          </w:p>
        </w:tc>
      </w:tr>
      <w:tr w:rsidR="0071151F" w:rsidTr="00A574D2">
        <w:trPr>
          <w:trHeight w:val="269"/>
        </w:trPr>
        <w:tc>
          <w:tcPr>
            <w:tcW w:w="2230" w:type="dxa"/>
            <w:vMerge/>
          </w:tcPr>
          <w:p w:rsidR="0071151F" w:rsidRDefault="0071151F" w:rsidP="00A574D2"/>
        </w:tc>
        <w:tc>
          <w:tcPr>
            <w:tcW w:w="6100" w:type="dxa"/>
            <w:vMerge/>
          </w:tcPr>
          <w:p w:rsidR="0071151F" w:rsidRPr="007E7A8B" w:rsidRDefault="0071151F" w:rsidP="00A574D2"/>
        </w:tc>
        <w:tc>
          <w:tcPr>
            <w:tcW w:w="6662" w:type="dxa"/>
            <w:vMerge/>
          </w:tcPr>
          <w:p w:rsidR="0071151F" w:rsidRPr="007E7A8B" w:rsidRDefault="0071151F" w:rsidP="00A574D2"/>
        </w:tc>
      </w:tr>
      <w:tr w:rsidR="0071151F" w:rsidTr="00A574D2">
        <w:tc>
          <w:tcPr>
            <w:tcW w:w="2230" w:type="dxa"/>
          </w:tcPr>
          <w:p w:rsidR="0071151F" w:rsidRPr="00BB028A" w:rsidRDefault="0071151F" w:rsidP="00A574D2">
            <w:pPr>
              <w:rPr>
                <w:b/>
              </w:rPr>
            </w:pPr>
            <w:r>
              <w:rPr>
                <w:b/>
              </w:rPr>
              <w:t>HERONS</w:t>
            </w:r>
          </w:p>
          <w:p w:rsidR="0071151F" w:rsidRDefault="0071151F" w:rsidP="00A574D2">
            <w:r w:rsidRPr="00BB028A">
              <w:rPr>
                <w:b/>
              </w:rPr>
              <w:t>(</w:t>
            </w:r>
            <w:r>
              <w:rPr>
                <w:b/>
              </w:rPr>
              <w:t>Year 3 and 4</w:t>
            </w:r>
            <w:r w:rsidRPr="00BB028A">
              <w:rPr>
                <w:b/>
              </w:rPr>
              <w:t>)</w:t>
            </w:r>
          </w:p>
        </w:tc>
        <w:tc>
          <w:tcPr>
            <w:tcW w:w="6100" w:type="dxa"/>
          </w:tcPr>
          <w:p w:rsidR="0071151F" w:rsidRDefault="0071151F" w:rsidP="00A574D2">
            <w:pPr>
              <w:rPr>
                <w:color w:val="FF0000"/>
              </w:rPr>
            </w:pPr>
            <w:r w:rsidRPr="00DB782E">
              <w:rPr>
                <w:color w:val="FF0000"/>
              </w:rPr>
              <w:t xml:space="preserve">2a.2 What is it like to follow God? </w:t>
            </w:r>
          </w:p>
          <w:p w:rsidR="0071151F" w:rsidRDefault="0071151F" w:rsidP="00A574D2">
            <w:pPr>
              <w:rPr>
                <w:color w:val="FF0000"/>
              </w:rPr>
            </w:pPr>
            <w:r>
              <w:t>L2.6: Why do some people think that life is a journey and what significant experiences mark this?</w:t>
            </w:r>
          </w:p>
          <w:p w:rsidR="0071151F" w:rsidRPr="00DB782E" w:rsidRDefault="0071151F" w:rsidP="00A574D2">
            <w:pPr>
              <w:rPr>
                <w:color w:val="FF0000"/>
              </w:rPr>
            </w:pPr>
            <w:r w:rsidRPr="00DB782E">
              <w:rPr>
                <w:color w:val="FF0000"/>
              </w:rPr>
              <w:t xml:space="preserve">2a.5 Why do Christians call the day Jesus died ‘Good Friday’?   </w:t>
            </w:r>
          </w:p>
          <w:p w:rsidR="0071151F" w:rsidRDefault="0071151F" w:rsidP="00A574D2">
            <w:r>
              <w:t>L2.9 What can we learn from religions about deciding what is right and wrong?</w:t>
            </w:r>
          </w:p>
          <w:p w:rsidR="0071151F" w:rsidRPr="007E7A8B" w:rsidRDefault="0071151F" w:rsidP="00A574D2">
            <w:r w:rsidRPr="00DB782E">
              <w:rPr>
                <w:color w:val="FF0000"/>
              </w:rPr>
              <w:t xml:space="preserve">2a.3 What is the Trinity?  (Incarnation and God) </w:t>
            </w:r>
          </w:p>
        </w:tc>
        <w:tc>
          <w:tcPr>
            <w:tcW w:w="6662" w:type="dxa"/>
          </w:tcPr>
          <w:p w:rsidR="0071151F" w:rsidRPr="00DB782E" w:rsidRDefault="0071151F" w:rsidP="00A574D2">
            <w:pPr>
              <w:rPr>
                <w:color w:val="FF0000"/>
              </w:rPr>
            </w:pPr>
            <w:r w:rsidRPr="00DB782E">
              <w:rPr>
                <w:color w:val="FF0000"/>
              </w:rPr>
              <w:t xml:space="preserve">2a.6 When Jesus </w:t>
            </w:r>
            <w:proofErr w:type="gramStart"/>
            <w:r w:rsidRPr="00DB782E">
              <w:rPr>
                <w:color w:val="FF0000"/>
              </w:rPr>
              <w:t>left,</w:t>
            </w:r>
            <w:proofErr w:type="gramEnd"/>
            <w:r w:rsidRPr="00DB782E">
              <w:rPr>
                <w:color w:val="FF0000"/>
              </w:rPr>
              <w:t xml:space="preserve"> what next?</w:t>
            </w:r>
          </w:p>
          <w:p w:rsidR="0071151F" w:rsidRDefault="0071151F" w:rsidP="00A574D2">
            <w:r>
              <w:t>L2.4: Why do people pray?</w:t>
            </w:r>
          </w:p>
          <w:p w:rsidR="0071151F" w:rsidRDefault="0071151F" w:rsidP="00A574D2">
            <w:pPr>
              <w:rPr>
                <w:color w:val="FF0000"/>
              </w:rPr>
            </w:pPr>
            <w:r w:rsidRPr="00DB782E">
              <w:rPr>
                <w:color w:val="FF0000"/>
              </w:rPr>
              <w:t>2a.4 What kind of world did Jesus want?</w:t>
            </w:r>
          </w:p>
          <w:p w:rsidR="0071151F" w:rsidRDefault="0071151F" w:rsidP="00A574D2">
            <w:r>
              <w:t>L2.8: What does it mean to be a Hindu in Britain today?</w:t>
            </w:r>
          </w:p>
          <w:p w:rsidR="0071151F" w:rsidRPr="007E7A8B" w:rsidRDefault="0071151F" w:rsidP="00A574D2">
            <w:r w:rsidRPr="00DB782E">
              <w:rPr>
                <w:color w:val="FF0000"/>
              </w:rPr>
              <w:t>2a.1 What do Christians learn from the Creation story?</w:t>
            </w:r>
          </w:p>
        </w:tc>
      </w:tr>
      <w:tr w:rsidR="0071151F" w:rsidTr="00A574D2">
        <w:tc>
          <w:tcPr>
            <w:tcW w:w="2230" w:type="dxa"/>
          </w:tcPr>
          <w:p w:rsidR="0071151F" w:rsidRPr="00BB028A" w:rsidRDefault="0071151F" w:rsidP="00A574D2">
            <w:pPr>
              <w:rPr>
                <w:b/>
              </w:rPr>
            </w:pPr>
            <w:r>
              <w:rPr>
                <w:b/>
              </w:rPr>
              <w:t>KINGFISHERS</w:t>
            </w:r>
          </w:p>
          <w:p w:rsidR="0071151F" w:rsidRPr="00BB028A" w:rsidRDefault="0071151F" w:rsidP="00A574D2">
            <w:pPr>
              <w:rPr>
                <w:b/>
              </w:rPr>
            </w:pPr>
            <w:r>
              <w:rPr>
                <w:b/>
              </w:rPr>
              <w:t>(Year 5 &amp; 6</w:t>
            </w:r>
            <w:r w:rsidRPr="00BB028A">
              <w:rPr>
                <w:b/>
              </w:rPr>
              <w:t xml:space="preserve">) </w:t>
            </w:r>
          </w:p>
        </w:tc>
        <w:tc>
          <w:tcPr>
            <w:tcW w:w="6100" w:type="dxa"/>
          </w:tcPr>
          <w:p w:rsidR="0071151F" w:rsidRDefault="0071151F" w:rsidP="00A574D2">
            <w:r>
              <w:t>U2.1: Why do some people believe God exists?</w:t>
            </w:r>
          </w:p>
          <w:p w:rsidR="0071151F" w:rsidRDefault="0071151F" w:rsidP="00A574D2">
            <w:pPr>
              <w:rPr>
                <w:color w:val="FF0000"/>
              </w:rPr>
            </w:pPr>
            <w:r w:rsidRPr="00B31866">
              <w:rPr>
                <w:color w:val="FF0000"/>
              </w:rPr>
              <w:t xml:space="preserve">2b.4 Was Jesus the Messiah?  </w:t>
            </w:r>
          </w:p>
          <w:p w:rsidR="0071151F" w:rsidRDefault="0071151F" w:rsidP="00A574D2">
            <w:r>
              <w:t>U2.7: What matters most to Christians and to Humanists?</w:t>
            </w:r>
          </w:p>
          <w:p w:rsidR="0071151F" w:rsidRPr="00B31866" w:rsidRDefault="0071151F" w:rsidP="00A574D2">
            <w:pPr>
              <w:rPr>
                <w:color w:val="FF0000"/>
              </w:rPr>
            </w:pPr>
            <w:r w:rsidRPr="006E4DE2">
              <w:rPr>
                <w:color w:val="FF0000"/>
              </w:rPr>
              <w:t xml:space="preserve">2b.6 What did Jesus do to save human beings? [Y5]  OR 2b.7 What difference does the Resurrection make for Christians? [Y6]  </w:t>
            </w:r>
          </w:p>
          <w:p w:rsidR="0071151F" w:rsidRPr="007E7A8B" w:rsidRDefault="0071151F" w:rsidP="00A574D2">
            <w:r w:rsidRPr="002B14CE">
              <w:rPr>
                <w:color w:val="FF0000"/>
              </w:rPr>
              <w:t xml:space="preserve">2b.1 What does it mean if God is holy and loving?  </w:t>
            </w:r>
          </w:p>
        </w:tc>
        <w:tc>
          <w:tcPr>
            <w:tcW w:w="6662" w:type="dxa"/>
          </w:tcPr>
          <w:p w:rsidR="0071151F" w:rsidRDefault="0071151F" w:rsidP="00A574D2">
            <w:pPr>
              <w:rPr>
                <w:color w:val="FF0000"/>
              </w:rPr>
            </w:pPr>
            <w:r w:rsidRPr="00B31866">
              <w:rPr>
                <w:color w:val="FF0000"/>
              </w:rPr>
              <w:t xml:space="preserve">2b.8 What is the Kingdom of God?  OR 2b.5 What would Jesus do? </w:t>
            </w:r>
          </w:p>
          <w:p w:rsidR="0071151F" w:rsidRPr="006E4DE2" w:rsidRDefault="0071151F" w:rsidP="00A574D2">
            <w:r w:rsidRPr="006E4DE2">
              <w:t xml:space="preserve">U2.3 What do religions say to us when life gets hard? </w:t>
            </w:r>
          </w:p>
          <w:p w:rsidR="0071151F" w:rsidRDefault="0071151F" w:rsidP="00A574D2">
            <w:pPr>
              <w:rPr>
                <w:color w:val="FF0000"/>
              </w:rPr>
            </w:pPr>
            <w:r w:rsidRPr="006E4DE2">
              <w:rPr>
                <w:color w:val="FF0000"/>
              </w:rPr>
              <w:t xml:space="preserve">2b.2 Creation and science: competing or complementary?  </w:t>
            </w:r>
          </w:p>
          <w:p w:rsidR="0071151F" w:rsidRDefault="0071151F" w:rsidP="00A574D2">
            <w:r>
              <w:t>U2.6: What does it mean to be a Muslim in Britain today?</w:t>
            </w:r>
          </w:p>
          <w:p w:rsidR="0071151F" w:rsidRPr="007E7A8B" w:rsidRDefault="0071151F" w:rsidP="00A574D2">
            <w:r w:rsidRPr="006E4DE2">
              <w:rPr>
                <w:color w:val="FF0000"/>
              </w:rPr>
              <w:t xml:space="preserve">2b.3 How far does following God bring freedom &amp; justice?   </w:t>
            </w:r>
          </w:p>
        </w:tc>
      </w:tr>
    </w:tbl>
    <w:p w:rsidR="0071151F" w:rsidRDefault="0071151F" w:rsidP="0071151F">
      <w:pPr>
        <w:pStyle w:val="NoSpacing"/>
        <w:rPr>
          <w:b/>
          <w:sz w:val="28"/>
          <w:szCs w:val="28"/>
        </w:rPr>
      </w:pPr>
    </w:p>
    <w:p w:rsidR="00A27AEB" w:rsidRDefault="00A27AEB">
      <w:pPr>
        <w:rPr>
          <w:rFonts w:ascii="Calibri" w:hAnsi="Calibri"/>
          <w:snapToGrid w:val="0"/>
          <w:color w:val="000000"/>
          <w:sz w:val="22"/>
          <w:szCs w:val="22"/>
          <w:lang w:eastAsia="en-US"/>
        </w:rPr>
      </w:pPr>
    </w:p>
    <w:sectPr w:rsidR="00A27AEB" w:rsidSect="00A27AEB">
      <w:pgSz w:w="16840" w:h="11907"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14" w:rsidRDefault="00BA1C14" w:rsidP="00831ED0">
      <w:r>
        <w:separator/>
      </w:r>
    </w:p>
  </w:endnote>
  <w:endnote w:type="continuationSeparator" w:id="0">
    <w:p w:rsidR="00BA1C14" w:rsidRDefault="00BA1C14" w:rsidP="0083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Black,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14" w:rsidRDefault="00BA1C14" w:rsidP="00831ED0">
      <w:r>
        <w:separator/>
      </w:r>
    </w:p>
  </w:footnote>
  <w:footnote w:type="continuationSeparator" w:id="0">
    <w:p w:rsidR="00BA1C14" w:rsidRDefault="00BA1C14" w:rsidP="0083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D0" w:rsidRDefault="00BA1C14">
    <w:pPr>
      <w:pStyle w:val="Header"/>
    </w:pPr>
    <w:r>
      <w:rPr>
        <w:noProof/>
        <w:lang w:val="en-GB"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85572" o:spid="_x0000_s2050" type="#_x0000_t75" style="position:absolute;margin-left:0;margin-top:0;width:523.2pt;height:483.35pt;z-index:-25165875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D0" w:rsidRDefault="00BA1C14">
    <w:pPr>
      <w:pStyle w:val="Header"/>
    </w:pPr>
    <w:r>
      <w:rPr>
        <w:noProof/>
        <w:lang w:val="en-GB"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85573" o:spid="_x0000_s2051" type="#_x0000_t75" style="position:absolute;margin-left:0;margin-top:0;width:523.2pt;height:483.35pt;z-index:-251657728;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D0" w:rsidRDefault="00BA1C14">
    <w:pPr>
      <w:pStyle w:val="Header"/>
    </w:pPr>
    <w:r>
      <w:rPr>
        <w:noProof/>
        <w:lang w:val="en-GB"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85571" o:spid="_x0000_s2049" type="#_x0000_t75" style="position:absolute;margin-left:0;margin-top:0;width:523.2pt;height:483.35pt;z-index:-251659776;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149E6"/>
    <w:multiLevelType w:val="hybridMultilevel"/>
    <w:tmpl w:val="60FE5D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66419"/>
    <w:multiLevelType w:val="hybridMultilevel"/>
    <w:tmpl w:val="617899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E57D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0ABE5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376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911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730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81146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13C6356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1D494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F012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FF1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D03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192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354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C7A7ED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2F712B8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312B0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F9479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36C8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6C67FE"/>
    <w:multiLevelType w:val="hybridMultilevel"/>
    <w:tmpl w:val="8A3817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3C0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84C7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8595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B463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CB51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09C5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CE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8314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8F53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B60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F6D4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3530D9"/>
    <w:multiLevelType w:val="hybridMultilevel"/>
    <w:tmpl w:val="99B8A7F2"/>
    <w:lvl w:ilvl="0" w:tplc="B8E251EE">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4F63A0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nsid w:val="592F23A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59D47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BD42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817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3C4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4CB0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4CF3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76F6C6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3">
    <w:nsid w:val="71B508A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4">
    <w:nsid w:val="7BE71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DF43D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0"/>
  </w:num>
  <w:num w:numId="3">
    <w:abstractNumId w:val="14"/>
  </w:num>
  <w:num w:numId="4">
    <w:abstractNumId w:val="37"/>
  </w:num>
  <w:num w:numId="5">
    <w:abstractNumId w:val="39"/>
  </w:num>
  <w:num w:numId="6">
    <w:abstractNumId w:val="4"/>
  </w:num>
  <w:num w:numId="7">
    <w:abstractNumId w:val="44"/>
  </w:num>
  <w:num w:numId="8">
    <w:abstractNumId w:val="32"/>
  </w:num>
  <w:num w:numId="9">
    <w:abstractNumId w:val="29"/>
  </w:num>
  <w:num w:numId="10">
    <w:abstractNumId w:val="36"/>
  </w:num>
  <w:num w:numId="11">
    <w:abstractNumId w:val="41"/>
  </w:num>
  <w:num w:numId="12">
    <w:abstractNumId w:val="7"/>
  </w:num>
  <w:num w:numId="13">
    <w:abstractNumId w:val="11"/>
  </w:num>
  <w:num w:numId="14">
    <w:abstractNumId w:val="38"/>
  </w:num>
  <w:num w:numId="15">
    <w:abstractNumId w:val="45"/>
  </w:num>
  <w:num w:numId="16">
    <w:abstractNumId w:val="27"/>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6"/>
  </w:num>
  <w:num w:numId="19">
    <w:abstractNumId w:val="17"/>
  </w:num>
  <w:num w:numId="20">
    <w:abstractNumId w:val="8"/>
  </w:num>
  <w:num w:numId="21">
    <w:abstractNumId w:val="42"/>
  </w:num>
  <w:num w:numId="22">
    <w:abstractNumId w:val="9"/>
  </w:num>
  <w:num w:numId="23">
    <w:abstractNumId w:val="19"/>
  </w:num>
  <w:num w:numId="24">
    <w:abstractNumId w:val="34"/>
  </w:num>
  <w:num w:numId="25">
    <w:abstractNumId w:val="43"/>
  </w:num>
  <w:num w:numId="26">
    <w:abstractNumId w:val="35"/>
  </w:num>
  <w:num w:numId="27">
    <w:abstractNumId w:val="3"/>
  </w:num>
  <w:num w:numId="28">
    <w:abstractNumId w:val="23"/>
  </w:num>
  <w:num w:numId="29">
    <w:abstractNumId w:val="22"/>
  </w:num>
  <w:num w:numId="30">
    <w:abstractNumId w:val="15"/>
  </w:num>
  <w:num w:numId="31">
    <w:abstractNumId w:val="20"/>
  </w:num>
  <w:num w:numId="32">
    <w:abstractNumId w:val="30"/>
  </w:num>
  <w:num w:numId="33">
    <w:abstractNumId w:val="13"/>
  </w:num>
  <w:num w:numId="34">
    <w:abstractNumId w:val="31"/>
  </w:num>
  <w:num w:numId="35">
    <w:abstractNumId w:val="25"/>
  </w:num>
  <w:num w:numId="36">
    <w:abstractNumId w:val="18"/>
  </w:num>
  <w:num w:numId="37">
    <w:abstractNumId w:val="28"/>
  </w:num>
  <w:num w:numId="38">
    <w:abstractNumId w:val="24"/>
  </w:num>
  <w:num w:numId="39">
    <w:abstractNumId w:val="5"/>
  </w:num>
  <w:num w:numId="40">
    <w:abstractNumId w:val="12"/>
  </w:num>
  <w:num w:numId="41">
    <w:abstractNumId w:val="6"/>
  </w:num>
  <w:num w:numId="42">
    <w:abstractNumId w:val="26"/>
  </w:num>
  <w:num w:numId="43">
    <w:abstractNumId w:val="33"/>
  </w:num>
  <w:num w:numId="44">
    <w:abstractNumId w:val="2"/>
  </w:num>
  <w:num w:numId="45">
    <w:abstractNumId w:val="2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AD"/>
    <w:rsid w:val="00051B01"/>
    <w:rsid w:val="00126B16"/>
    <w:rsid w:val="00177EBF"/>
    <w:rsid w:val="0035720A"/>
    <w:rsid w:val="00466755"/>
    <w:rsid w:val="004C09FE"/>
    <w:rsid w:val="005D04E3"/>
    <w:rsid w:val="0071151F"/>
    <w:rsid w:val="00804F10"/>
    <w:rsid w:val="00831ED0"/>
    <w:rsid w:val="009A6F15"/>
    <w:rsid w:val="00A27AEB"/>
    <w:rsid w:val="00B06024"/>
    <w:rsid w:val="00BA1C14"/>
    <w:rsid w:val="00BD61AD"/>
    <w:rsid w:val="00C22559"/>
    <w:rsid w:val="00C2627B"/>
    <w:rsid w:val="00CF3AC6"/>
    <w:rsid w:val="00D33867"/>
    <w:rsid w:val="00E35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GB"/>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ArialBlack,Bold" w:hAnsi="ArialBlack,Bold"/>
      <w:b/>
      <w:snapToGrid w:val="0"/>
      <w:color w:val="0000FF"/>
      <w:sz w:val="40"/>
      <w:lang w:eastAsia="en-US"/>
    </w:rPr>
  </w:style>
  <w:style w:type="paragraph" w:styleId="Heading3">
    <w:name w:val="heading 3"/>
    <w:basedOn w:val="Normal"/>
    <w:next w:val="Normal"/>
    <w:qFormat/>
    <w:pPr>
      <w:keepNext/>
      <w:outlineLvl w:val="2"/>
    </w:pPr>
    <w:rPr>
      <w:rFonts w:ascii="Comic Sans MS" w:hAnsi="Comic Sans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GB"/>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Comic Sans MS" w:hAnsi="Comic Sans MS"/>
      <w:snapToGrid w:val="0"/>
      <w:color w:val="000000"/>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1ED0"/>
    <w:pPr>
      <w:tabs>
        <w:tab w:val="center" w:pos="4513"/>
        <w:tab w:val="right" w:pos="9026"/>
      </w:tabs>
    </w:pPr>
  </w:style>
  <w:style w:type="character" w:customStyle="1" w:styleId="HeaderChar">
    <w:name w:val="Header Char"/>
    <w:link w:val="Header"/>
    <w:rsid w:val="00831ED0"/>
    <w:rPr>
      <w:lang w:val="en-US" w:eastAsia="en-GB"/>
    </w:rPr>
  </w:style>
  <w:style w:type="paragraph" w:styleId="Footer">
    <w:name w:val="footer"/>
    <w:basedOn w:val="Normal"/>
    <w:link w:val="FooterChar"/>
    <w:uiPriority w:val="99"/>
    <w:rsid w:val="00831ED0"/>
    <w:pPr>
      <w:tabs>
        <w:tab w:val="center" w:pos="4513"/>
        <w:tab w:val="right" w:pos="9026"/>
      </w:tabs>
    </w:pPr>
  </w:style>
  <w:style w:type="character" w:customStyle="1" w:styleId="FooterChar">
    <w:name w:val="Footer Char"/>
    <w:link w:val="Footer"/>
    <w:uiPriority w:val="99"/>
    <w:rsid w:val="00831ED0"/>
    <w:rPr>
      <w:lang w:val="en-US" w:eastAsia="en-GB"/>
    </w:rPr>
  </w:style>
  <w:style w:type="paragraph" w:styleId="NoSpacing">
    <w:name w:val="No Spacing"/>
    <w:uiPriority w:val="1"/>
    <w:qFormat/>
    <w:rsid w:val="0071151F"/>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GB"/>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ArialBlack,Bold" w:hAnsi="ArialBlack,Bold"/>
      <w:b/>
      <w:snapToGrid w:val="0"/>
      <w:color w:val="0000FF"/>
      <w:sz w:val="40"/>
      <w:lang w:eastAsia="en-US"/>
    </w:rPr>
  </w:style>
  <w:style w:type="paragraph" w:styleId="Heading3">
    <w:name w:val="heading 3"/>
    <w:basedOn w:val="Normal"/>
    <w:next w:val="Normal"/>
    <w:qFormat/>
    <w:pPr>
      <w:keepNext/>
      <w:outlineLvl w:val="2"/>
    </w:pPr>
    <w:rPr>
      <w:rFonts w:ascii="Comic Sans MS" w:hAnsi="Comic Sans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GB"/>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Comic Sans MS" w:hAnsi="Comic Sans MS"/>
      <w:snapToGrid w:val="0"/>
      <w:color w:val="000000"/>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1ED0"/>
    <w:pPr>
      <w:tabs>
        <w:tab w:val="center" w:pos="4513"/>
        <w:tab w:val="right" w:pos="9026"/>
      </w:tabs>
    </w:pPr>
  </w:style>
  <w:style w:type="character" w:customStyle="1" w:styleId="HeaderChar">
    <w:name w:val="Header Char"/>
    <w:link w:val="Header"/>
    <w:rsid w:val="00831ED0"/>
    <w:rPr>
      <w:lang w:val="en-US" w:eastAsia="en-GB"/>
    </w:rPr>
  </w:style>
  <w:style w:type="paragraph" w:styleId="Footer">
    <w:name w:val="footer"/>
    <w:basedOn w:val="Normal"/>
    <w:link w:val="FooterChar"/>
    <w:uiPriority w:val="99"/>
    <w:rsid w:val="00831ED0"/>
    <w:pPr>
      <w:tabs>
        <w:tab w:val="center" w:pos="4513"/>
        <w:tab w:val="right" w:pos="9026"/>
      </w:tabs>
    </w:pPr>
  </w:style>
  <w:style w:type="character" w:customStyle="1" w:styleId="FooterChar">
    <w:name w:val="Footer Char"/>
    <w:link w:val="Footer"/>
    <w:uiPriority w:val="99"/>
    <w:rsid w:val="00831ED0"/>
    <w:rPr>
      <w:lang w:val="en-US" w:eastAsia="en-GB"/>
    </w:rPr>
  </w:style>
  <w:style w:type="paragraph" w:styleId="NoSpacing">
    <w:name w:val="No Spacing"/>
    <w:uiPriority w:val="1"/>
    <w:qFormat/>
    <w:rsid w:val="0071151F"/>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3162E89B3384F90F2A89FECDFD2A6" ma:contentTypeVersion="5" ma:contentTypeDescription="Create a new document." ma:contentTypeScope="" ma:versionID="426f66970912e38c13b538e67be9d158">
  <xsd:schema xmlns:xsd="http://www.w3.org/2001/XMLSchema" xmlns:xs="http://www.w3.org/2001/XMLSchema" xmlns:p="http://schemas.microsoft.com/office/2006/metadata/properties" xmlns:ns2="e2b527b0-06d6-46e6-8f17-07d7e9efc48a" targetNamespace="http://schemas.microsoft.com/office/2006/metadata/properties" ma:root="true" ma:fieldsID="6796b5895898a40ae6242e47ca7cac37" ns2:_="">
    <xsd:import namespace="e2b527b0-06d6-46e6-8f17-07d7e9efc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27b0-06d6-46e6-8f17-07d7e9efc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F4AD8-82DE-4104-84F0-63782BF7A537}"/>
</file>

<file path=customXml/itemProps2.xml><?xml version="1.0" encoding="utf-8"?>
<ds:datastoreItem xmlns:ds="http://schemas.openxmlformats.org/officeDocument/2006/customXml" ds:itemID="{D27D99C5-0937-4B7A-B6AD-766E5F8E6B42}">
  <ds:schemaRefs>
    <ds:schemaRef ds:uri="http://schemas.microsoft.com/sharepoint/v3/contenttype/forms"/>
  </ds:schemaRefs>
</ds:datastoreItem>
</file>

<file path=customXml/itemProps3.xml><?xml version="1.0" encoding="utf-8"?>
<ds:datastoreItem xmlns:ds="http://schemas.openxmlformats.org/officeDocument/2006/customXml" ds:itemID="{1BA255A2-DE53-4748-BB91-85A1720D5970}">
  <ds:schemaRefs>
    <ds:schemaRef ds:uri="http://schemas.openxmlformats.org/officeDocument/2006/bibliography"/>
  </ds:schemaRefs>
</ds:datastoreItem>
</file>

<file path=customXml/itemProps4.xml><?xml version="1.0" encoding="utf-8"?>
<ds:datastoreItem xmlns:ds="http://schemas.openxmlformats.org/officeDocument/2006/customXml" ds:itemID="{ABFE5365-DCB9-4B78-91AC-B063D5B10CD4}"/>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St Botolphs</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USER2</dc:creator>
  <cp:lastModifiedBy>David Soanes</cp:lastModifiedBy>
  <cp:revision>2</cp:revision>
  <cp:lastPrinted>2017-10-24T15:28:00Z</cp:lastPrinted>
  <dcterms:created xsi:type="dcterms:W3CDTF">2019-07-04T10:21:00Z</dcterms:created>
  <dcterms:modified xsi:type="dcterms:W3CDTF">2019-07-04T10:21:00Z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0x010100A1B3162E89B3384F90F2A89FECDFD2A6</vt:lpwstr>
  </property>
</Properties>
</file>